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B62" w:rsidRPr="00E03295" w:rsidRDefault="005F5B62" w:rsidP="005F5B62">
      <w:pPr>
        <w:pStyle w:val="Sottotitolo"/>
        <w:jc w:val="center"/>
        <w:rPr>
          <w:sz w:val="28"/>
          <w:szCs w:val="28"/>
        </w:rPr>
      </w:pPr>
    </w:p>
    <w:p w:rsidR="005F5B62" w:rsidRDefault="005F5B62" w:rsidP="005F5B62">
      <w:pPr>
        <w:pStyle w:val="Normale1"/>
        <w:rPr>
          <w:rFonts w:ascii="Arial" w:hAnsi="Arial" w:cs="Arial"/>
          <w:sz w:val="20"/>
          <w:szCs w:val="20"/>
        </w:rPr>
      </w:pPr>
      <w:r>
        <w:rPr>
          <w:noProof/>
          <w:lang w:eastAsia="it-IT"/>
        </w:rPr>
        <w:drawing>
          <wp:inline distT="0" distB="0" distL="0" distR="0">
            <wp:extent cx="6127750" cy="1249045"/>
            <wp:effectExtent l="19050" t="0" r="6350" b="0"/>
            <wp:docPr id="1" name="Immagine 3" descr="BANNER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BANNER 3.png"/>
                    <pic:cNvPicPr>
                      <a:picLocks noChangeAspect="1" noChangeArrowheads="1"/>
                    </pic:cNvPicPr>
                  </pic:nvPicPr>
                  <pic:blipFill>
                    <a:blip r:embed="rId8" cstate="print"/>
                    <a:srcRect/>
                    <a:stretch>
                      <a:fillRect/>
                    </a:stretch>
                  </pic:blipFill>
                  <pic:spPr bwMode="auto">
                    <a:xfrm>
                      <a:off x="0" y="0"/>
                      <a:ext cx="6127750" cy="1249045"/>
                    </a:xfrm>
                    <a:prstGeom prst="rect">
                      <a:avLst/>
                    </a:prstGeom>
                    <a:noFill/>
                    <a:ln w="9525">
                      <a:noFill/>
                      <a:miter lim="800000"/>
                      <a:headEnd/>
                      <a:tailEnd/>
                    </a:ln>
                  </pic:spPr>
                </pic:pic>
              </a:graphicData>
            </a:graphic>
          </wp:inline>
        </w:drawing>
      </w:r>
    </w:p>
    <w:p w:rsidR="005F5B62" w:rsidRDefault="005F5B62" w:rsidP="005F5B62">
      <w:pPr>
        <w:pStyle w:val="Normale1"/>
        <w:jc w:val="center"/>
        <w:rPr>
          <w:rFonts w:ascii="Arial" w:hAnsi="Arial" w:cs="Arial"/>
          <w:sz w:val="20"/>
          <w:szCs w:val="20"/>
        </w:rPr>
      </w:pPr>
      <w:r>
        <w:rPr>
          <w:rFonts w:ascii="Arial" w:hAnsi="Arial" w:cs="Arial"/>
          <w:b/>
          <w:bCs/>
          <w:sz w:val="20"/>
          <w:szCs w:val="20"/>
        </w:rPr>
        <w:t>CONTRATTO INTEGRATIVO D’ISTITUTO – 2016/2018</w:t>
      </w:r>
    </w:p>
    <w:p w:rsidR="005F5B62" w:rsidRDefault="005F5B62" w:rsidP="005F5B62">
      <w:pPr>
        <w:pStyle w:val="Normale1"/>
        <w:jc w:val="center"/>
        <w:rPr>
          <w:rFonts w:ascii="Arial" w:hAnsi="Arial" w:cs="Arial"/>
          <w:sz w:val="20"/>
          <w:szCs w:val="20"/>
        </w:rPr>
      </w:pPr>
    </w:p>
    <w:p w:rsidR="005F5B62" w:rsidRDefault="005F5B62" w:rsidP="005F5B62">
      <w:pPr>
        <w:pStyle w:val="Normale1"/>
        <w:rPr>
          <w:rFonts w:ascii="Arial" w:hAnsi="Arial" w:cs="Arial"/>
          <w:sz w:val="20"/>
          <w:szCs w:val="20"/>
        </w:rPr>
      </w:pPr>
      <w:r>
        <w:rPr>
          <w:rFonts w:ascii="Arial" w:hAnsi="Arial" w:cs="Arial"/>
          <w:sz w:val="20"/>
          <w:szCs w:val="20"/>
        </w:rPr>
        <w:t>Il presente contratto si articola in due parti:</w:t>
      </w:r>
    </w:p>
    <w:p w:rsidR="005F5B62" w:rsidRDefault="005F5B62" w:rsidP="005F5B62">
      <w:pPr>
        <w:pStyle w:val="Normale1"/>
        <w:rPr>
          <w:rFonts w:ascii="Arial" w:hAnsi="Arial" w:cs="Arial"/>
          <w:b/>
          <w:sz w:val="20"/>
          <w:szCs w:val="20"/>
        </w:rPr>
      </w:pPr>
    </w:p>
    <w:p w:rsidR="005F5B62" w:rsidRDefault="005F5B62" w:rsidP="005F5B62">
      <w:pPr>
        <w:pStyle w:val="Normale1"/>
        <w:numPr>
          <w:ilvl w:val="0"/>
          <w:numId w:val="2"/>
        </w:numPr>
        <w:tabs>
          <w:tab w:val="clear" w:pos="720"/>
          <w:tab w:val="left" w:pos="284"/>
        </w:tabs>
        <w:ind w:left="284" w:hanging="284"/>
        <w:rPr>
          <w:rFonts w:ascii="Arial" w:hAnsi="Arial" w:cs="Arial"/>
          <w:sz w:val="20"/>
          <w:szCs w:val="20"/>
        </w:rPr>
      </w:pPr>
      <w:r>
        <w:rPr>
          <w:rFonts w:ascii="Arial" w:hAnsi="Arial" w:cs="Arial"/>
          <w:b/>
          <w:sz w:val="20"/>
          <w:szCs w:val="20"/>
        </w:rPr>
        <w:t xml:space="preserve">PARTE NORMATIVA </w:t>
      </w:r>
    </w:p>
    <w:p w:rsidR="005F5B62" w:rsidRDefault="005F5B62" w:rsidP="005F5B62">
      <w:pPr>
        <w:pStyle w:val="Normale1"/>
        <w:ind w:left="360"/>
        <w:jc w:val="both"/>
        <w:rPr>
          <w:rFonts w:ascii="Arial" w:hAnsi="Arial" w:cs="Arial"/>
          <w:sz w:val="20"/>
          <w:szCs w:val="20"/>
        </w:rPr>
      </w:pPr>
      <w:r w:rsidRPr="0072054B">
        <w:rPr>
          <w:rFonts w:ascii="Arial" w:hAnsi="Arial" w:cs="Arial"/>
          <w:sz w:val="20"/>
          <w:szCs w:val="20"/>
        </w:rPr>
        <w:t xml:space="preserve">Riguarda tutti gli aspetti normativi  definiti in coerenza con le previsioni del  CONTRATTO COLLETTIVO NAZIONALE LAVORO - COMPARTO ISTRUZIONE E RICERCA – </w:t>
      </w:r>
      <w:proofErr w:type="spellStart"/>
      <w:r w:rsidRPr="0072054B">
        <w:rPr>
          <w:rFonts w:ascii="Arial" w:hAnsi="Arial" w:cs="Arial"/>
          <w:sz w:val="20"/>
          <w:szCs w:val="20"/>
        </w:rPr>
        <w:t>SEZ</w:t>
      </w:r>
      <w:proofErr w:type="spellEnd"/>
      <w:r w:rsidRPr="0072054B">
        <w:rPr>
          <w:rFonts w:ascii="Arial" w:hAnsi="Arial" w:cs="Arial"/>
          <w:sz w:val="20"/>
          <w:szCs w:val="20"/>
        </w:rPr>
        <w:t xml:space="preserve">. SCUOLA ,  </w:t>
      </w:r>
      <w:r>
        <w:rPr>
          <w:rFonts w:ascii="Arial" w:hAnsi="Arial" w:cs="Arial"/>
          <w:sz w:val="20"/>
          <w:szCs w:val="20"/>
        </w:rPr>
        <w:t xml:space="preserve">art. 22 comma 4 </w:t>
      </w:r>
      <w:proofErr w:type="spellStart"/>
      <w:r>
        <w:rPr>
          <w:rFonts w:ascii="Arial" w:hAnsi="Arial" w:cs="Arial"/>
          <w:sz w:val="20"/>
          <w:szCs w:val="20"/>
        </w:rPr>
        <w:t>lett</w:t>
      </w:r>
      <w:proofErr w:type="spellEnd"/>
      <w:r>
        <w:rPr>
          <w:rFonts w:ascii="Arial" w:hAnsi="Arial" w:cs="Arial"/>
          <w:sz w:val="20"/>
          <w:szCs w:val="20"/>
        </w:rPr>
        <w:t xml:space="preserve"> C) punti c.1, c.5) c.6) c.8, c.9</w:t>
      </w:r>
    </w:p>
    <w:p w:rsidR="005F5B62" w:rsidRPr="0072054B" w:rsidRDefault="005F5B62" w:rsidP="005F5B62">
      <w:pPr>
        <w:pStyle w:val="Normale1"/>
        <w:ind w:left="360"/>
        <w:jc w:val="both"/>
        <w:rPr>
          <w:rFonts w:ascii="Arial" w:hAnsi="Arial" w:cs="Arial"/>
          <w:sz w:val="20"/>
          <w:szCs w:val="20"/>
        </w:rPr>
      </w:pPr>
    </w:p>
    <w:p w:rsidR="005F5B62" w:rsidRDefault="005F5B62" w:rsidP="005F5B62">
      <w:pPr>
        <w:pStyle w:val="Normale1"/>
        <w:numPr>
          <w:ilvl w:val="0"/>
          <w:numId w:val="3"/>
        </w:numPr>
        <w:tabs>
          <w:tab w:val="left" w:pos="360"/>
        </w:tabs>
        <w:jc w:val="both"/>
        <w:rPr>
          <w:rFonts w:ascii="Arial" w:hAnsi="Arial" w:cs="Arial"/>
          <w:sz w:val="20"/>
          <w:szCs w:val="20"/>
        </w:rPr>
      </w:pPr>
      <w:r>
        <w:rPr>
          <w:rFonts w:ascii="Arial" w:hAnsi="Arial" w:cs="Arial"/>
          <w:b/>
          <w:sz w:val="20"/>
          <w:szCs w:val="20"/>
        </w:rPr>
        <w:t>PARTE ECONOMICA</w:t>
      </w:r>
    </w:p>
    <w:p w:rsidR="005F5B62" w:rsidRDefault="005F5B62" w:rsidP="005F5B62">
      <w:pPr>
        <w:pStyle w:val="Normale1"/>
        <w:rPr>
          <w:rFonts w:ascii="Arial" w:hAnsi="Arial" w:cs="Arial"/>
          <w:sz w:val="20"/>
          <w:szCs w:val="20"/>
        </w:rPr>
      </w:pPr>
      <w:r>
        <w:rPr>
          <w:rFonts w:ascii="Arial" w:hAnsi="Arial" w:cs="Arial"/>
          <w:sz w:val="20"/>
          <w:szCs w:val="20"/>
        </w:rPr>
        <w:t xml:space="preserve">Riguarda tutti gli aspetti relativi ai criteri per la ripartizione,  l’attribuzione e la determinazione dei compensi di cui all’art. 22 comma 4 </w:t>
      </w:r>
      <w:proofErr w:type="spellStart"/>
      <w:r>
        <w:rPr>
          <w:rFonts w:ascii="Arial" w:hAnsi="Arial" w:cs="Arial"/>
          <w:sz w:val="20"/>
          <w:szCs w:val="20"/>
        </w:rPr>
        <w:t>lett</w:t>
      </w:r>
      <w:proofErr w:type="spellEnd"/>
      <w:r>
        <w:rPr>
          <w:rFonts w:ascii="Arial" w:hAnsi="Arial" w:cs="Arial"/>
          <w:sz w:val="20"/>
          <w:szCs w:val="20"/>
        </w:rPr>
        <w:t xml:space="preserve"> C) punti c.2, c.3, c.4, c.7</w:t>
      </w:r>
    </w:p>
    <w:p w:rsidR="005F5B62" w:rsidRDefault="005F5B62" w:rsidP="005F5B62">
      <w:pPr>
        <w:pStyle w:val="Normale1"/>
        <w:rPr>
          <w:rFonts w:ascii="Arial" w:hAnsi="Arial" w:cs="Arial"/>
          <w:b/>
          <w:sz w:val="20"/>
          <w:szCs w:val="20"/>
        </w:rPr>
      </w:pPr>
    </w:p>
    <w:p w:rsidR="005F5B62" w:rsidRDefault="005F5B62" w:rsidP="005F5B62">
      <w:pPr>
        <w:pStyle w:val="Normale1"/>
        <w:rPr>
          <w:rFonts w:ascii="Arial" w:hAnsi="Arial" w:cs="Arial"/>
          <w:b/>
          <w:sz w:val="20"/>
          <w:szCs w:val="20"/>
        </w:rPr>
      </w:pPr>
      <w:r>
        <w:rPr>
          <w:rFonts w:ascii="Arial" w:hAnsi="Arial" w:cs="Arial"/>
          <w:b/>
          <w:sz w:val="20"/>
          <w:szCs w:val="20"/>
        </w:rPr>
        <w:t>PARTE PRIMA  ( NORMATIVA )</w:t>
      </w:r>
    </w:p>
    <w:p w:rsidR="005F5B62" w:rsidRDefault="005F5B62" w:rsidP="005F5B62">
      <w:pPr>
        <w:pStyle w:val="Normale1"/>
        <w:jc w:val="center"/>
        <w:rPr>
          <w:rFonts w:ascii="Arial" w:hAnsi="Arial" w:cs="Arial"/>
          <w:b/>
          <w:sz w:val="20"/>
          <w:szCs w:val="20"/>
        </w:rPr>
      </w:pPr>
      <w:r>
        <w:rPr>
          <w:rFonts w:ascii="Arial" w:hAnsi="Arial" w:cs="Arial"/>
          <w:b/>
          <w:sz w:val="20"/>
          <w:szCs w:val="20"/>
        </w:rPr>
        <w:t>ART. 1</w:t>
      </w:r>
    </w:p>
    <w:p w:rsidR="005F5B62" w:rsidRDefault="005F5B62" w:rsidP="005F5B62">
      <w:pPr>
        <w:pStyle w:val="Normale1"/>
        <w:jc w:val="center"/>
        <w:rPr>
          <w:rFonts w:ascii="Arial" w:hAnsi="Arial" w:cs="Arial"/>
          <w:i/>
          <w:iCs/>
          <w:sz w:val="20"/>
          <w:szCs w:val="20"/>
        </w:rPr>
      </w:pPr>
      <w:r>
        <w:rPr>
          <w:rFonts w:ascii="Arial" w:hAnsi="Arial" w:cs="Arial"/>
          <w:i/>
          <w:iCs/>
          <w:sz w:val="20"/>
          <w:szCs w:val="20"/>
        </w:rPr>
        <w:t>Obiettivi e Strumenti della contrattazione</w:t>
      </w:r>
    </w:p>
    <w:p w:rsidR="005F5B62" w:rsidRDefault="005F5B62" w:rsidP="005F5B62">
      <w:pPr>
        <w:pStyle w:val="Normale1"/>
        <w:ind w:left="540"/>
        <w:jc w:val="center"/>
        <w:rPr>
          <w:rFonts w:ascii="Arial" w:hAnsi="Arial" w:cs="Arial"/>
          <w:i/>
          <w:iCs/>
          <w:sz w:val="20"/>
          <w:szCs w:val="20"/>
        </w:rPr>
      </w:pPr>
    </w:p>
    <w:p w:rsidR="005F5B62" w:rsidRPr="00D73BD5" w:rsidRDefault="005F5B62" w:rsidP="005F5B62">
      <w:pPr>
        <w:pStyle w:val="Normale1"/>
        <w:numPr>
          <w:ilvl w:val="0"/>
          <w:numId w:val="11"/>
        </w:numPr>
        <w:rPr>
          <w:rFonts w:ascii="Arial" w:hAnsi="Arial" w:cs="Arial"/>
          <w:sz w:val="20"/>
          <w:szCs w:val="20"/>
          <w:highlight w:val="yellow"/>
        </w:rPr>
      </w:pPr>
      <w:r w:rsidRPr="00D73BD5">
        <w:rPr>
          <w:rFonts w:ascii="Arial" w:hAnsi="Arial" w:cs="Arial"/>
          <w:sz w:val="20"/>
          <w:szCs w:val="20"/>
          <w:highlight w:val="yellow"/>
        </w:rPr>
        <w:t>Il sistema delle relazioni sindacali è lo strumento per costruire relazioni stabili tra amministrazioni pubbliche e soggetti sindacali, improntate alla partecipazione attiva e consapevole, alla correttezza e trasparenza dei comportamenti, al dialogo costruttivo, alla reciproca considerazione dei rispettivi diritti ed obblighi, nonché alla prevenzione e risoluzione dei conflitti.</w:t>
      </w:r>
    </w:p>
    <w:p w:rsidR="005F5B62" w:rsidRPr="00D73BD5" w:rsidRDefault="005F5B62" w:rsidP="005F5B62">
      <w:pPr>
        <w:pStyle w:val="Normale1"/>
        <w:numPr>
          <w:ilvl w:val="0"/>
          <w:numId w:val="11"/>
        </w:numPr>
        <w:rPr>
          <w:rFonts w:ascii="Arial" w:hAnsi="Arial" w:cs="Arial"/>
          <w:sz w:val="20"/>
          <w:szCs w:val="20"/>
          <w:highlight w:val="yellow"/>
        </w:rPr>
      </w:pPr>
      <w:r w:rsidRPr="00D73BD5">
        <w:rPr>
          <w:rFonts w:ascii="Arial" w:hAnsi="Arial" w:cs="Arial"/>
          <w:sz w:val="20"/>
          <w:szCs w:val="20"/>
          <w:highlight w:val="yellow"/>
        </w:rPr>
        <w:t xml:space="preserve">Obiettivi delle relazioni sono: </w:t>
      </w:r>
      <w:r w:rsidRPr="00D73BD5">
        <w:rPr>
          <w:rFonts w:ascii="Arial" w:hAnsi="Arial" w:cs="Arial"/>
          <w:sz w:val="20"/>
          <w:szCs w:val="20"/>
          <w:highlight w:val="yellow"/>
        </w:rPr>
        <w:br/>
        <w:t>- contemperare il miglioramento delle condizioni di lavoro dei dipendenti  e  incrementare l’efficacia e l’efficienza dei servizi prestati;</w:t>
      </w:r>
      <w:r w:rsidRPr="00D73BD5">
        <w:rPr>
          <w:rFonts w:ascii="Arial" w:hAnsi="Arial" w:cs="Arial"/>
          <w:sz w:val="20"/>
          <w:szCs w:val="20"/>
          <w:highlight w:val="yellow"/>
        </w:rPr>
        <w:br/>
        <w:t>- migliorare la qualità delle decisioni assunte;</w:t>
      </w:r>
      <w:r w:rsidRPr="00D73BD5">
        <w:rPr>
          <w:rFonts w:ascii="Arial" w:hAnsi="Arial" w:cs="Arial"/>
          <w:sz w:val="20"/>
          <w:szCs w:val="20"/>
          <w:highlight w:val="yellow"/>
        </w:rPr>
        <w:br/>
        <w:t>-sostenere  la crescita professionale e l’aggiornamento del personale, nonché i processi di innovazione organizzativa.</w:t>
      </w:r>
      <w:r w:rsidRPr="00D73BD5">
        <w:rPr>
          <w:rFonts w:ascii="Arial" w:hAnsi="Arial" w:cs="Arial"/>
          <w:sz w:val="20"/>
          <w:szCs w:val="20"/>
          <w:highlight w:val="yellow"/>
        </w:rPr>
        <w:br/>
      </w:r>
    </w:p>
    <w:p w:rsidR="005F5B62" w:rsidRPr="00D73BD5" w:rsidRDefault="005F5B62" w:rsidP="005F5B62">
      <w:pPr>
        <w:numPr>
          <w:ilvl w:val="0"/>
          <w:numId w:val="11"/>
        </w:numPr>
        <w:spacing w:after="120" w:line="240" w:lineRule="auto"/>
        <w:jc w:val="both"/>
        <w:rPr>
          <w:rFonts w:ascii="Arial" w:hAnsi="Arial" w:cs="Arial"/>
          <w:highlight w:val="yellow"/>
        </w:rPr>
      </w:pPr>
      <w:r w:rsidRPr="00D73BD5">
        <w:rPr>
          <w:rFonts w:ascii="Arial" w:hAnsi="Arial" w:cs="Arial"/>
          <w:highlight w:val="yellow"/>
        </w:rPr>
        <w:t>Il sistema delle relazioni sindacali si realizza nelle seguenti attività:</w:t>
      </w:r>
    </w:p>
    <w:p w:rsidR="005F5B62" w:rsidRPr="00D73BD5" w:rsidRDefault="005F5B62" w:rsidP="005F5B62">
      <w:pPr>
        <w:numPr>
          <w:ilvl w:val="1"/>
          <w:numId w:val="11"/>
        </w:numPr>
        <w:spacing w:line="240" w:lineRule="auto"/>
        <w:jc w:val="both"/>
        <w:rPr>
          <w:rFonts w:ascii="Arial" w:hAnsi="Arial" w:cs="Arial"/>
          <w:highlight w:val="yellow"/>
        </w:rPr>
      </w:pPr>
      <w:r w:rsidRPr="00D73BD5">
        <w:rPr>
          <w:rFonts w:ascii="Arial" w:hAnsi="Arial" w:cs="Arial"/>
          <w:highlight w:val="yellow"/>
        </w:rPr>
        <w:t>partecipazione, articolata in informazione e in confronto;</w:t>
      </w:r>
    </w:p>
    <w:p w:rsidR="005F5B62" w:rsidRPr="00D73BD5" w:rsidRDefault="005F5B62" w:rsidP="005F5B62">
      <w:pPr>
        <w:numPr>
          <w:ilvl w:val="1"/>
          <w:numId w:val="11"/>
        </w:numPr>
        <w:spacing w:line="240" w:lineRule="auto"/>
        <w:jc w:val="both"/>
        <w:rPr>
          <w:rFonts w:ascii="Arial" w:hAnsi="Arial" w:cs="Arial"/>
          <w:highlight w:val="yellow"/>
        </w:rPr>
      </w:pPr>
      <w:r w:rsidRPr="00D73BD5">
        <w:rPr>
          <w:rFonts w:ascii="Arial" w:hAnsi="Arial" w:cs="Arial"/>
          <w:highlight w:val="yellow"/>
        </w:rPr>
        <w:t>contrattazione integrativa, compresa l’interpretazione autentica.</w:t>
      </w:r>
    </w:p>
    <w:p w:rsidR="005F5B62" w:rsidRPr="00D73BD5" w:rsidRDefault="005F5B62" w:rsidP="005F5B62">
      <w:pPr>
        <w:numPr>
          <w:ilvl w:val="0"/>
          <w:numId w:val="11"/>
        </w:numPr>
        <w:spacing w:before="120" w:line="240" w:lineRule="auto"/>
        <w:jc w:val="both"/>
        <w:rPr>
          <w:rFonts w:ascii="Arial" w:hAnsi="Arial" w:cs="Arial"/>
          <w:highlight w:val="yellow"/>
        </w:rPr>
      </w:pPr>
      <w:r w:rsidRPr="00D73BD5">
        <w:rPr>
          <w:rFonts w:ascii="Arial" w:hAnsi="Arial" w:cs="Arial"/>
          <w:highlight w:val="yellow"/>
        </w:rPr>
        <w:t>In tutti i momenti delle relazioni sindacali, le parti possono usufruire dell’assistenza di esperti di loro fiducia, senza oneri per l’Amministrazione.</w:t>
      </w:r>
      <w:r w:rsidR="00D73BD5" w:rsidRPr="00D73BD5">
        <w:rPr>
          <w:rStyle w:val="Rimandonotaapidipagina"/>
          <w:rFonts w:ascii="Arial" w:hAnsi="Arial" w:cs="Arial"/>
          <w:highlight w:val="yellow"/>
        </w:rPr>
        <w:footnoteReference w:id="1"/>
      </w:r>
    </w:p>
    <w:p w:rsidR="005F5B62" w:rsidRDefault="005F5B62" w:rsidP="005F5B62">
      <w:pPr>
        <w:pStyle w:val="Normale1"/>
        <w:jc w:val="center"/>
        <w:rPr>
          <w:rFonts w:ascii="Arial" w:hAnsi="Arial" w:cs="Arial"/>
          <w:b/>
          <w:sz w:val="20"/>
          <w:szCs w:val="20"/>
        </w:rPr>
      </w:pPr>
    </w:p>
    <w:p w:rsidR="005F5B62" w:rsidRDefault="005F5B62" w:rsidP="005F5B62">
      <w:pPr>
        <w:pStyle w:val="Normale1"/>
        <w:jc w:val="center"/>
        <w:rPr>
          <w:rFonts w:ascii="Arial" w:hAnsi="Arial" w:cs="Arial"/>
          <w:b/>
          <w:sz w:val="20"/>
          <w:szCs w:val="20"/>
        </w:rPr>
      </w:pPr>
    </w:p>
    <w:p w:rsidR="005F5B62" w:rsidRDefault="005F5B62" w:rsidP="005F5B62">
      <w:pPr>
        <w:pStyle w:val="Titolo31"/>
        <w:numPr>
          <w:ilvl w:val="2"/>
          <w:numId w:val="1"/>
        </w:numPr>
        <w:tabs>
          <w:tab w:val="left" w:pos="0"/>
        </w:tabs>
        <w:rPr>
          <w:rFonts w:ascii="Arial" w:hAnsi="Arial" w:cs="Arial"/>
          <w:i/>
          <w:iCs/>
          <w:sz w:val="20"/>
          <w:szCs w:val="20"/>
        </w:rPr>
      </w:pPr>
      <w:r>
        <w:rPr>
          <w:rFonts w:ascii="Arial" w:hAnsi="Arial" w:cs="Arial"/>
          <w:sz w:val="20"/>
          <w:szCs w:val="20"/>
        </w:rPr>
        <w:t>ART. 2</w:t>
      </w:r>
    </w:p>
    <w:p w:rsidR="005F5B62" w:rsidRDefault="005F5B62" w:rsidP="005F5B62">
      <w:pPr>
        <w:pStyle w:val="Normale1"/>
        <w:rPr>
          <w:rFonts w:ascii="Arial" w:hAnsi="Arial" w:cs="Arial"/>
          <w:sz w:val="20"/>
          <w:szCs w:val="20"/>
        </w:rPr>
      </w:pPr>
    </w:p>
    <w:p w:rsidR="005F5B62" w:rsidRDefault="005F5B62" w:rsidP="005F5B62">
      <w:pPr>
        <w:pStyle w:val="Titolo11"/>
        <w:tabs>
          <w:tab w:val="left" w:pos="0"/>
        </w:tabs>
        <w:rPr>
          <w:rFonts w:ascii="Arial" w:hAnsi="Arial" w:cs="Arial"/>
          <w:sz w:val="20"/>
          <w:szCs w:val="20"/>
        </w:rPr>
      </w:pPr>
      <w:r>
        <w:rPr>
          <w:rFonts w:ascii="Arial" w:hAnsi="Arial" w:cs="Arial"/>
          <w:b/>
          <w:bCs/>
          <w:sz w:val="20"/>
          <w:szCs w:val="20"/>
        </w:rPr>
        <w:t>Relazioni sindacali a livello di Istituzione scolastica – composizione della delegazione trattante e modalità</w:t>
      </w:r>
    </w:p>
    <w:p w:rsidR="005F5B62" w:rsidRDefault="005F5B62" w:rsidP="005F5B62">
      <w:pPr>
        <w:pStyle w:val="Normale1"/>
        <w:rPr>
          <w:rFonts w:ascii="Arial" w:hAnsi="Arial" w:cs="Arial"/>
          <w:sz w:val="20"/>
          <w:szCs w:val="20"/>
        </w:rPr>
      </w:pPr>
    </w:p>
    <w:p w:rsidR="005F5B62" w:rsidRDefault="005F5B62" w:rsidP="005F5B62">
      <w:pPr>
        <w:pStyle w:val="Normale1"/>
        <w:numPr>
          <w:ilvl w:val="0"/>
          <w:numId w:val="4"/>
        </w:numPr>
        <w:tabs>
          <w:tab w:val="left" w:pos="1260"/>
        </w:tabs>
        <w:jc w:val="both"/>
        <w:rPr>
          <w:rFonts w:ascii="Arial" w:hAnsi="Arial" w:cs="Arial"/>
          <w:sz w:val="20"/>
          <w:szCs w:val="20"/>
        </w:rPr>
      </w:pPr>
      <w:r>
        <w:rPr>
          <w:rFonts w:ascii="Arial" w:hAnsi="Arial" w:cs="Arial"/>
          <w:sz w:val="20"/>
          <w:szCs w:val="20"/>
        </w:rPr>
        <w:t xml:space="preserve">La delegazione trattante si compone di: </w:t>
      </w:r>
    </w:p>
    <w:p w:rsidR="005F5B62" w:rsidRDefault="005F5B62" w:rsidP="005F5B62">
      <w:pPr>
        <w:pStyle w:val="Normale1"/>
        <w:numPr>
          <w:ilvl w:val="0"/>
          <w:numId w:val="13"/>
        </w:numPr>
        <w:jc w:val="both"/>
        <w:rPr>
          <w:rFonts w:ascii="Arial" w:hAnsi="Arial" w:cs="Arial"/>
          <w:sz w:val="20"/>
          <w:szCs w:val="20"/>
        </w:rPr>
      </w:pPr>
      <w:r>
        <w:rPr>
          <w:rFonts w:ascii="Arial" w:hAnsi="Arial" w:cs="Arial"/>
          <w:sz w:val="20"/>
          <w:szCs w:val="20"/>
        </w:rPr>
        <w:t>parte pubblica rappresentata dal Dirigente scolastico;</w:t>
      </w:r>
    </w:p>
    <w:p w:rsidR="005F5B62" w:rsidRDefault="005F5B62" w:rsidP="005F5B62">
      <w:pPr>
        <w:pStyle w:val="Normale1"/>
        <w:numPr>
          <w:ilvl w:val="0"/>
          <w:numId w:val="13"/>
        </w:numPr>
        <w:jc w:val="both"/>
        <w:rPr>
          <w:rFonts w:ascii="Arial" w:hAnsi="Arial" w:cs="Arial"/>
          <w:sz w:val="20"/>
          <w:szCs w:val="20"/>
        </w:rPr>
      </w:pPr>
      <w:r w:rsidRPr="006E7BC3">
        <w:rPr>
          <w:rFonts w:ascii="Arial" w:hAnsi="Arial" w:cs="Arial"/>
          <w:sz w:val="20"/>
          <w:szCs w:val="20"/>
        </w:rPr>
        <w:t>soggetti eletti nelle Rappresentanze Sindacali Unitarie</w:t>
      </w:r>
      <w:r>
        <w:rPr>
          <w:rFonts w:ascii="Arial" w:hAnsi="Arial" w:cs="Arial"/>
          <w:sz w:val="20"/>
          <w:szCs w:val="20"/>
        </w:rPr>
        <w:t>;</w:t>
      </w:r>
    </w:p>
    <w:p w:rsidR="005F5B62" w:rsidRPr="006E7BC3" w:rsidRDefault="005F5B62" w:rsidP="005F5B62">
      <w:pPr>
        <w:pStyle w:val="Normale1"/>
        <w:numPr>
          <w:ilvl w:val="0"/>
          <w:numId w:val="13"/>
        </w:numPr>
        <w:jc w:val="both"/>
        <w:rPr>
          <w:rFonts w:ascii="Arial" w:hAnsi="Arial" w:cs="Arial"/>
          <w:sz w:val="20"/>
          <w:szCs w:val="20"/>
        </w:rPr>
      </w:pPr>
      <w:proofErr w:type="spellStart"/>
      <w:r w:rsidRPr="006E7BC3">
        <w:rPr>
          <w:rFonts w:ascii="Arial" w:hAnsi="Arial" w:cs="Arial"/>
          <w:sz w:val="20"/>
          <w:szCs w:val="20"/>
        </w:rPr>
        <w:t>OO.SS</w:t>
      </w:r>
      <w:proofErr w:type="spellEnd"/>
      <w:r w:rsidRPr="006E7BC3">
        <w:rPr>
          <w:rFonts w:ascii="Arial" w:hAnsi="Arial" w:cs="Arial"/>
          <w:sz w:val="20"/>
          <w:szCs w:val="20"/>
        </w:rPr>
        <w:t>.</w:t>
      </w:r>
      <w:r>
        <w:rPr>
          <w:rFonts w:ascii="Arial" w:hAnsi="Arial" w:cs="Arial"/>
          <w:sz w:val="20"/>
          <w:szCs w:val="20"/>
        </w:rPr>
        <w:t xml:space="preserve"> territoriali, rappresentative e </w:t>
      </w:r>
      <w:r w:rsidRPr="006E7BC3">
        <w:rPr>
          <w:rFonts w:ascii="Arial" w:hAnsi="Arial" w:cs="Arial"/>
          <w:sz w:val="20"/>
          <w:szCs w:val="20"/>
        </w:rPr>
        <w:t xml:space="preserve"> firmatarie del CCNL </w:t>
      </w:r>
      <w:r>
        <w:rPr>
          <w:rFonts w:ascii="Arial" w:hAnsi="Arial" w:cs="Arial"/>
          <w:sz w:val="20"/>
          <w:szCs w:val="20"/>
        </w:rPr>
        <w:t>– 2016/2018</w:t>
      </w:r>
      <w:r w:rsidRPr="006E7BC3">
        <w:rPr>
          <w:rFonts w:ascii="Arial" w:hAnsi="Arial" w:cs="Arial"/>
          <w:sz w:val="20"/>
          <w:szCs w:val="20"/>
        </w:rPr>
        <w:t xml:space="preserve">. </w:t>
      </w:r>
    </w:p>
    <w:p w:rsidR="005F5B62" w:rsidRPr="0086004F" w:rsidRDefault="005F5B62" w:rsidP="005F5B62">
      <w:pPr>
        <w:pStyle w:val="Normale1"/>
        <w:numPr>
          <w:ilvl w:val="0"/>
          <w:numId w:val="4"/>
        </w:numPr>
        <w:tabs>
          <w:tab w:val="left" w:pos="1260"/>
        </w:tabs>
        <w:jc w:val="both"/>
        <w:rPr>
          <w:rFonts w:ascii="Arial" w:hAnsi="Arial" w:cs="Arial"/>
          <w:color w:val="FF0000"/>
          <w:sz w:val="20"/>
          <w:szCs w:val="20"/>
        </w:rPr>
      </w:pPr>
      <w:r w:rsidRPr="0086004F">
        <w:rPr>
          <w:rFonts w:ascii="Arial" w:hAnsi="Arial" w:cs="Arial"/>
          <w:color w:val="FF0000"/>
          <w:sz w:val="20"/>
          <w:szCs w:val="20"/>
        </w:rPr>
        <w:t>Le parti, possono  avvalersi, nella contrattazione integrativa, di esperti a cui vengono riconosciute specifiche competenze in materia, come supporto tecnico</w:t>
      </w:r>
      <w:r w:rsidR="0086004F" w:rsidRPr="0086004F">
        <w:rPr>
          <w:rFonts w:ascii="Arial" w:hAnsi="Arial" w:cs="Arial"/>
          <w:color w:val="FF0000"/>
          <w:sz w:val="20"/>
          <w:szCs w:val="20"/>
        </w:rPr>
        <w:t>, senza diritto di parola</w:t>
      </w:r>
      <w:r w:rsidR="00D73BD5" w:rsidRPr="0086004F">
        <w:rPr>
          <w:rStyle w:val="Rimandonotaapidipagina"/>
          <w:rFonts w:ascii="Arial" w:hAnsi="Arial" w:cs="Arial"/>
          <w:color w:val="FF0000"/>
          <w:sz w:val="20"/>
          <w:szCs w:val="20"/>
        </w:rPr>
        <w:footnoteReference w:id="2"/>
      </w:r>
      <w:r w:rsidRPr="0086004F">
        <w:rPr>
          <w:rFonts w:ascii="Arial" w:hAnsi="Arial" w:cs="Arial"/>
          <w:color w:val="FF0000"/>
          <w:sz w:val="20"/>
          <w:szCs w:val="20"/>
        </w:rPr>
        <w:t>.</w:t>
      </w:r>
    </w:p>
    <w:p w:rsidR="005F5B62" w:rsidRDefault="005F5B62" w:rsidP="005F5B62">
      <w:pPr>
        <w:numPr>
          <w:ilvl w:val="0"/>
          <w:numId w:val="4"/>
        </w:numPr>
        <w:spacing w:line="240" w:lineRule="auto"/>
        <w:jc w:val="both"/>
      </w:pPr>
      <w:r w:rsidRPr="004F76DE">
        <w:lastRenderedPageBreak/>
        <w:t xml:space="preserve">Il </w:t>
      </w:r>
      <w:r>
        <w:t>d</w:t>
      </w:r>
      <w:r w:rsidRPr="004F76DE">
        <w:t>irigente</w:t>
      </w:r>
      <w:r>
        <w:t xml:space="preserve"> convoca il tavolo negoziale per la contrattazione integrativa,  entro i termini di cui all’art. 22 comma 7 della Contrattazione collettiva Nazionale.</w:t>
      </w:r>
    </w:p>
    <w:p w:rsidR="005F5B62" w:rsidRDefault="005F5B62" w:rsidP="005F5B62">
      <w:pPr>
        <w:numPr>
          <w:ilvl w:val="0"/>
          <w:numId w:val="4"/>
        </w:numPr>
        <w:spacing w:line="240" w:lineRule="auto"/>
        <w:jc w:val="both"/>
      </w:pPr>
      <w:r>
        <w:t xml:space="preserve">La convocazione del tavolo negoziale ha forma scritta ed è recapitata ai soggetti della delegazione sindacale, </w:t>
      </w:r>
      <w:r w:rsidRPr="004F76DE">
        <w:t xml:space="preserve">con almeno </w:t>
      </w:r>
      <w:r>
        <w:t>cinque</w:t>
      </w:r>
      <w:r w:rsidRPr="004F76DE">
        <w:t xml:space="preserve"> gi</w:t>
      </w:r>
      <w:r>
        <w:t>orni di anticipo. La convocazione deve riportare l’ordine del giorno.</w:t>
      </w:r>
    </w:p>
    <w:p w:rsidR="005F5B62" w:rsidRPr="00F05F6F" w:rsidRDefault="005F5B62" w:rsidP="005F5B62">
      <w:pPr>
        <w:numPr>
          <w:ilvl w:val="0"/>
          <w:numId w:val="4"/>
        </w:numPr>
        <w:spacing w:line="240" w:lineRule="auto"/>
        <w:jc w:val="both"/>
        <w:rPr>
          <w:b/>
          <w:color w:val="FF0000"/>
        </w:rPr>
      </w:pPr>
      <w:r w:rsidRPr="00F05F6F">
        <w:rPr>
          <w:b/>
          <w:color w:val="FF0000"/>
        </w:rPr>
        <w:t>l’informazione sulle materie oggetto di contrattazione integrativa va effettuata con l’invio di dati ed elementi conoscitivi  prima della convocazione del tavolo negoziale</w:t>
      </w:r>
      <w:r w:rsidR="0086004F">
        <w:rPr>
          <w:b/>
          <w:color w:val="FF0000"/>
        </w:rPr>
        <w:t xml:space="preserve">, in relazione ai punti oggetto della contrattazione stessa. L’informazione sulle materie espressamente indicate dal </w:t>
      </w:r>
      <w:proofErr w:type="spellStart"/>
      <w:r w:rsidR="0086004F">
        <w:rPr>
          <w:b/>
          <w:color w:val="FF0000"/>
        </w:rPr>
        <w:t>CCNL-vigente</w:t>
      </w:r>
      <w:proofErr w:type="spellEnd"/>
      <w:r w:rsidR="0086004F">
        <w:rPr>
          <w:b/>
          <w:color w:val="FF0000"/>
        </w:rPr>
        <w:t xml:space="preserve"> sarà inviata preferibilmente per  </w:t>
      </w:r>
      <w:proofErr w:type="spellStart"/>
      <w:r w:rsidR="0086004F">
        <w:rPr>
          <w:b/>
          <w:color w:val="FF0000"/>
        </w:rPr>
        <w:t>@pec</w:t>
      </w:r>
      <w:proofErr w:type="spellEnd"/>
      <w:r w:rsidR="0086004F">
        <w:rPr>
          <w:b/>
          <w:color w:val="FF0000"/>
        </w:rPr>
        <w:t xml:space="preserve"> ove il destinatario ne sia in possesso; in caso contrario per </w:t>
      </w:r>
      <w:proofErr w:type="spellStart"/>
      <w:r w:rsidR="0086004F">
        <w:rPr>
          <w:b/>
          <w:color w:val="FF0000"/>
        </w:rPr>
        <w:t>@peo</w:t>
      </w:r>
      <w:proofErr w:type="spellEnd"/>
      <w:r w:rsidR="0086004F">
        <w:rPr>
          <w:b/>
          <w:color w:val="FF0000"/>
        </w:rPr>
        <w:t xml:space="preserve"> con richiesta di riscontro di ricezione. Alla RSU presente sul luogo di lavoro si potrà consegnare anche brevi </w:t>
      </w:r>
      <w:proofErr w:type="spellStart"/>
      <w:r w:rsidR="0086004F">
        <w:rPr>
          <w:b/>
          <w:color w:val="FF0000"/>
        </w:rPr>
        <w:t>manu</w:t>
      </w:r>
      <w:proofErr w:type="spellEnd"/>
      <w:r w:rsidR="0086004F">
        <w:rPr>
          <w:b/>
          <w:color w:val="FF0000"/>
        </w:rPr>
        <w:t xml:space="preserve"> con invito a firmare per ricevuta. </w:t>
      </w:r>
      <w:r w:rsidR="0086004F">
        <w:rPr>
          <w:rStyle w:val="Rimandonotaapidipagina"/>
          <w:b/>
          <w:color w:val="FF0000"/>
        </w:rPr>
        <w:footnoteReference w:id="3"/>
      </w:r>
      <w:r w:rsidR="0086004F">
        <w:rPr>
          <w:b/>
          <w:color w:val="FF0000"/>
        </w:rPr>
        <w:t xml:space="preserve"> </w:t>
      </w:r>
    </w:p>
    <w:p w:rsidR="005F5B62" w:rsidRPr="008563F2" w:rsidRDefault="005F5B62" w:rsidP="005F5B62">
      <w:pPr>
        <w:pStyle w:val="Normale1"/>
        <w:ind w:left="360"/>
        <w:jc w:val="both"/>
        <w:rPr>
          <w:rFonts w:ascii="Arial" w:hAnsi="Arial" w:cs="Arial"/>
          <w:b/>
          <w:sz w:val="20"/>
          <w:szCs w:val="20"/>
        </w:rPr>
      </w:pPr>
    </w:p>
    <w:p w:rsidR="005F5B62" w:rsidRPr="001A589E" w:rsidRDefault="005F5B62" w:rsidP="005F5B62">
      <w:pPr>
        <w:pStyle w:val="Normale1"/>
        <w:tabs>
          <w:tab w:val="left" w:pos="720"/>
        </w:tabs>
        <w:ind w:left="720"/>
        <w:jc w:val="center"/>
        <w:rPr>
          <w:rFonts w:ascii="Arial" w:hAnsi="Arial" w:cs="Arial"/>
          <w:b/>
          <w:sz w:val="20"/>
          <w:szCs w:val="20"/>
        </w:rPr>
      </w:pPr>
      <w:r>
        <w:rPr>
          <w:rFonts w:ascii="Arial" w:hAnsi="Arial" w:cs="Arial"/>
          <w:b/>
          <w:sz w:val="20"/>
          <w:szCs w:val="20"/>
        </w:rPr>
        <w:t>ART. 3</w:t>
      </w:r>
    </w:p>
    <w:p w:rsidR="005F5B62" w:rsidRPr="001A589E" w:rsidRDefault="005F5B62" w:rsidP="005F5B62">
      <w:pPr>
        <w:pStyle w:val="Normale1"/>
        <w:tabs>
          <w:tab w:val="left" w:pos="720"/>
        </w:tabs>
        <w:ind w:left="360"/>
        <w:rPr>
          <w:rFonts w:ascii="Arial" w:hAnsi="Arial" w:cs="Arial"/>
          <w:b/>
          <w:sz w:val="20"/>
          <w:szCs w:val="20"/>
        </w:rPr>
      </w:pPr>
    </w:p>
    <w:p w:rsidR="005F5B62" w:rsidRDefault="005F5B62" w:rsidP="005F5B62">
      <w:pPr>
        <w:pStyle w:val="Normale1"/>
        <w:tabs>
          <w:tab w:val="left" w:pos="720"/>
        </w:tabs>
        <w:rPr>
          <w:rFonts w:ascii="Arial" w:hAnsi="Arial" w:cs="Arial"/>
          <w:b/>
          <w:sz w:val="20"/>
          <w:szCs w:val="20"/>
        </w:rPr>
      </w:pPr>
      <w:r w:rsidRPr="001A589E">
        <w:rPr>
          <w:rFonts w:ascii="Arial" w:hAnsi="Arial" w:cs="Arial"/>
          <w:b/>
          <w:sz w:val="20"/>
          <w:szCs w:val="20"/>
        </w:rPr>
        <w:t xml:space="preserve">Ai sensi dell’art. 5 </w:t>
      </w:r>
      <w:r>
        <w:rPr>
          <w:rFonts w:ascii="Arial" w:hAnsi="Arial" w:cs="Arial"/>
          <w:b/>
          <w:sz w:val="20"/>
          <w:szCs w:val="20"/>
        </w:rPr>
        <w:t xml:space="preserve">e dell’art. 22 </w:t>
      </w:r>
      <w:r w:rsidRPr="001A589E">
        <w:rPr>
          <w:rFonts w:ascii="Arial" w:hAnsi="Arial" w:cs="Arial"/>
          <w:b/>
          <w:sz w:val="20"/>
          <w:szCs w:val="20"/>
        </w:rPr>
        <w:t>del CCNL del comparto istruzione e ricerca 2016-2018, sono oggetto di informazione:</w:t>
      </w:r>
    </w:p>
    <w:p w:rsidR="005F5B62" w:rsidRPr="001A589E" w:rsidRDefault="005F5B62" w:rsidP="005F5B62">
      <w:pPr>
        <w:pStyle w:val="Normale1"/>
        <w:tabs>
          <w:tab w:val="left" w:pos="720"/>
        </w:tabs>
        <w:rPr>
          <w:rFonts w:ascii="Arial" w:hAnsi="Arial" w:cs="Arial"/>
          <w:b/>
          <w:sz w:val="20"/>
          <w:szCs w:val="20"/>
        </w:rPr>
      </w:pPr>
    </w:p>
    <w:p w:rsidR="005F5B62" w:rsidRPr="001A589E" w:rsidRDefault="005F5B62" w:rsidP="005F5B62">
      <w:pPr>
        <w:pStyle w:val="Normale1"/>
        <w:numPr>
          <w:ilvl w:val="0"/>
          <w:numId w:val="10"/>
        </w:numPr>
        <w:tabs>
          <w:tab w:val="left" w:pos="720"/>
        </w:tabs>
        <w:rPr>
          <w:rFonts w:ascii="Arial" w:hAnsi="Arial" w:cs="Arial"/>
          <w:sz w:val="20"/>
          <w:szCs w:val="20"/>
        </w:rPr>
      </w:pPr>
      <w:r w:rsidRPr="001A589E">
        <w:rPr>
          <w:rFonts w:ascii="Arial" w:hAnsi="Arial" w:cs="Arial"/>
          <w:sz w:val="20"/>
          <w:szCs w:val="20"/>
        </w:rPr>
        <w:t>tutte le materie oggetto di contrattazione (art. 5 c. 4);</w:t>
      </w:r>
    </w:p>
    <w:p w:rsidR="005F5B62" w:rsidRPr="001A589E" w:rsidRDefault="005F5B62" w:rsidP="005F5B62">
      <w:pPr>
        <w:pStyle w:val="Normale1"/>
        <w:numPr>
          <w:ilvl w:val="0"/>
          <w:numId w:val="10"/>
        </w:numPr>
        <w:tabs>
          <w:tab w:val="left" w:pos="720"/>
        </w:tabs>
        <w:rPr>
          <w:rFonts w:ascii="Arial" w:hAnsi="Arial" w:cs="Arial"/>
          <w:sz w:val="20"/>
          <w:szCs w:val="20"/>
        </w:rPr>
      </w:pPr>
      <w:r w:rsidRPr="001A589E">
        <w:rPr>
          <w:rFonts w:ascii="Arial" w:hAnsi="Arial" w:cs="Arial"/>
          <w:sz w:val="20"/>
          <w:szCs w:val="20"/>
        </w:rPr>
        <w:t>tutte le materie oggetto di confronto (art. 5 c. 4);</w:t>
      </w:r>
    </w:p>
    <w:p w:rsidR="005F5B62" w:rsidRPr="001A589E" w:rsidRDefault="005F5B62" w:rsidP="005F5B62">
      <w:pPr>
        <w:pStyle w:val="Normale1"/>
        <w:numPr>
          <w:ilvl w:val="0"/>
          <w:numId w:val="10"/>
        </w:numPr>
        <w:tabs>
          <w:tab w:val="left" w:pos="720"/>
        </w:tabs>
        <w:rPr>
          <w:rFonts w:ascii="Arial" w:hAnsi="Arial" w:cs="Arial"/>
          <w:sz w:val="20"/>
          <w:szCs w:val="20"/>
        </w:rPr>
      </w:pPr>
      <w:r w:rsidRPr="001A589E">
        <w:rPr>
          <w:rFonts w:ascii="Arial" w:hAnsi="Arial" w:cs="Arial"/>
          <w:sz w:val="20"/>
          <w:szCs w:val="20"/>
        </w:rPr>
        <w:t>la proposta di formazione delle classi e degli organici (art. 22 c. 9 lett. b1);</w:t>
      </w:r>
    </w:p>
    <w:p w:rsidR="005F5B62" w:rsidRPr="001A589E" w:rsidRDefault="005F5B62" w:rsidP="005F5B62">
      <w:pPr>
        <w:pStyle w:val="Normale1"/>
        <w:numPr>
          <w:ilvl w:val="0"/>
          <w:numId w:val="10"/>
        </w:numPr>
        <w:tabs>
          <w:tab w:val="left" w:pos="720"/>
        </w:tabs>
        <w:rPr>
          <w:rFonts w:ascii="Arial" w:hAnsi="Arial" w:cs="Arial"/>
          <w:sz w:val="20"/>
          <w:szCs w:val="20"/>
        </w:rPr>
      </w:pPr>
      <w:r w:rsidRPr="001A589E">
        <w:rPr>
          <w:rFonts w:ascii="Arial" w:hAnsi="Arial" w:cs="Arial"/>
          <w:sz w:val="20"/>
          <w:szCs w:val="20"/>
        </w:rPr>
        <w:t>i criteri di attuazione dei progetti nazionali ed europei (art. 22 c. 9 lett. b2).</w:t>
      </w:r>
    </w:p>
    <w:p w:rsidR="005F5B62" w:rsidRDefault="005F5B62" w:rsidP="005F5B62">
      <w:pPr>
        <w:pStyle w:val="Normale1"/>
        <w:tabs>
          <w:tab w:val="left" w:pos="720"/>
        </w:tabs>
        <w:rPr>
          <w:rFonts w:ascii="Arial" w:hAnsi="Arial" w:cs="Arial"/>
          <w:sz w:val="20"/>
          <w:szCs w:val="20"/>
        </w:rPr>
      </w:pPr>
    </w:p>
    <w:p w:rsidR="005F5B62" w:rsidRPr="001A589E" w:rsidRDefault="005F5B62" w:rsidP="005F5B62">
      <w:pPr>
        <w:pStyle w:val="Normale1"/>
        <w:tabs>
          <w:tab w:val="left" w:pos="720"/>
        </w:tabs>
        <w:rPr>
          <w:rFonts w:ascii="Arial" w:hAnsi="Arial" w:cs="Arial"/>
          <w:sz w:val="20"/>
          <w:szCs w:val="20"/>
        </w:rPr>
      </w:pPr>
      <w:r w:rsidRPr="001A589E">
        <w:rPr>
          <w:rFonts w:ascii="Arial" w:hAnsi="Arial" w:cs="Arial"/>
          <w:sz w:val="20"/>
          <w:szCs w:val="20"/>
        </w:rPr>
        <w:t>Gli elementi conoscitivi dell’informazione sono trasmessi dal dirigente scolastico ai soggetti sindacali come previsto all’art. 5 del CCNL del comparto al quale si rinvia integralmente</w:t>
      </w:r>
    </w:p>
    <w:p w:rsidR="005F5B62" w:rsidRDefault="005F5B62" w:rsidP="005F5B62">
      <w:pPr>
        <w:pStyle w:val="Normale1"/>
        <w:tabs>
          <w:tab w:val="left" w:pos="360"/>
        </w:tabs>
        <w:jc w:val="both"/>
        <w:rPr>
          <w:rStyle w:val="Carpredefinitoparagrafo1"/>
          <w:rFonts w:ascii="Arial" w:hAnsi="Arial" w:cs="Arial"/>
          <w:b/>
          <w:bCs/>
          <w:sz w:val="20"/>
          <w:szCs w:val="20"/>
          <w:u w:val="single"/>
        </w:rPr>
      </w:pPr>
      <w:r>
        <w:rPr>
          <w:rStyle w:val="Carpredefinitoparagrafo1"/>
          <w:rFonts w:ascii="Arial" w:hAnsi="Arial" w:cs="Arial"/>
          <w:b/>
          <w:bCs/>
          <w:sz w:val="20"/>
          <w:szCs w:val="20"/>
          <w:u w:val="single"/>
        </w:rPr>
        <w:t xml:space="preserve">Ai sensi dell’art. 6  e dell’art. 22 del CCNL e dell’art. 22, </w:t>
      </w:r>
      <w:r w:rsidRPr="001A589E">
        <w:rPr>
          <w:rFonts w:ascii="Arial" w:hAnsi="Arial" w:cs="Arial"/>
          <w:b/>
          <w:sz w:val="20"/>
          <w:szCs w:val="20"/>
        </w:rPr>
        <w:t>del comparto istruzione e ricerca 2016-2018</w:t>
      </w:r>
      <w:r>
        <w:rPr>
          <w:rFonts w:ascii="Arial" w:hAnsi="Arial" w:cs="Arial"/>
          <w:b/>
          <w:sz w:val="20"/>
          <w:szCs w:val="20"/>
        </w:rPr>
        <w:t>, s</w:t>
      </w:r>
      <w:r>
        <w:rPr>
          <w:rStyle w:val="Carpredefinitoparagrafo1"/>
          <w:rFonts w:ascii="Arial" w:hAnsi="Arial" w:cs="Arial"/>
          <w:b/>
          <w:bCs/>
          <w:sz w:val="20"/>
          <w:szCs w:val="20"/>
          <w:u w:val="single"/>
        </w:rPr>
        <w:t>ono oggetto di confronto le seguenti materie:</w:t>
      </w:r>
    </w:p>
    <w:p w:rsidR="005F5B62" w:rsidRDefault="005F5B62" w:rsidP="005F5B62">
      <w:pPr>
        <w:pStyle w:val="Normale1"/>
        <w:tabs>
          <w:tab w:val="left" w:pos="360"/>
        </w:tabs>
        <w:jc w:val="both"/>
        <w:rPr>
          <w:rStyle w:val="Carpredefinitoparagrafo1"/>
          <w:rFonts w:ascii="Arial" w:hAnsi="Arial" w:cs="Arial"/>
          <w:b/>
          <w:bCs/>
          <w:sz w:val="20"/>
          <w:szCs w:val="20"/>
          <w:u w:val="single"/>
        </w:rPr>
      </w:pPr>
    </w:p>
    <w:p w:rsidR="005F5B62" w:rsidRPr="008C7E50" w:rsidRDefault="005F5B62" w:rsidP="005F5B62">
      <w:pPr>
        <w:pStyle w:val="Normale1"/>
        <w:numPr>
          <w:ilvl w:val="0"/>
          <w:numId w:val="12"/>
        </w:numPr>
        <w:tabs>
          <w:tab w:val="left" w:pos="720"/>
        </w:tabs>
        <w:rPr>
          <w:rFonts w:ascii="Arial" w:hAnsi="Arial" w:cs="Arial"/>
          <w:sz w:val="20"/>
          <w:szCs w:val="20"/>
        </w:rPr>
      </w:pPr>
      <w:r w:rsidRPr="008C7E50">
        <w:rPr>
          <w:rFonts w:ascii="Arial" w:hAnsi="Arial" w:cs="Arial"/>
          <w:sz w:val="20"/>
          <w:szCs w:val="20"/>
        </w:rPr>
        <w:t xml:space="preserve">l’articolazione dell’orario di lavoro del personale docente, educativo ed ATA, nonché i criteri per l’individuazione del medesimo personale da utilizzare nelle attività retribuite con il Fondo d’Istituto (art. 22 c. 8 lett. b1); </w:t>
      </w:r>
    </w:p>
    <w:p w:rsidR="005F5B62" w:rsidRPr="008C7E50" w:rsidRDefault="005F5B62" w:rsidP="005F5B62">
      <w:pPr>
        <w:pStyle w:val="Normale1"/>
        <w:numPr>
          <w:ilvl w:val="0"/>
          <w:numId w:val="12"/>
        </w:numPr>
        <w:tabs>
          <w:tab w:val="left" w:pos="720"/>
        </w:tabs>
        <w:rPr>
          <w:rFonts w:ascii="Arial" w:hAnsi="Arial" w:cs="Arial"/>
          <w:sz w:val="20"/>
          <w:szCs w:val="20"/>
        </w:rPr>
      </w:pPr>
      <w:r w:rsidRPr="008C7E50">
        <w:rPr>
          <w:rFonts w:ascii="Arial" w:hAnsi="Arial" w:cs="Arial"/>
          <w:sz w:val="20"/>
          <w:szCs w:val="20"/>
        </w:rPr>
        <w:t xml:space="preserve">i criteri riguardanti le assegnazioni alle sedi di servizio all’interno dell’istituzione scolastica del personale docente, educativo ed ATA (art. 22 c. 8 lett. b2); </w:t>
      </w:r>
    </w:p>
    <w:p w:rsidR="005F5B62" w:rsidRPr="008C7E50" w:rsidRDefault="005F5B62" w:rsidP="005F5B62">
      <w:pPr>
        <w:pStyle w:val="Normale1"/>
        <w:numPr>
          <w:ilvl w:val="0"/>
          <w:numId w:val="12"/>
        </w:numPr>
        <w:tabs>
          <w:tab w:val="left" w:pos="720"/>
        </w:tabs>
        <w:rPr>
          <w:rFonts w:ascii="Arial" w:hAnsi="Arial" w:cs="Arial"/>
          <w:sz w:val="20"/>
          <w:szCs w:val="20"/>
        </w:rPr>
      </w:pPr>
      <w:r w:rsidRPr="008C7E50">
        <w:rPr>
          <w:rFonts w:ascii="Arial" w:hAnsi="Arial" w:cs="Arial"/>
          <w:sz w:val="20"/>
          <w:szCs w:val="20"/>
        </w:rPr>
        <w:t xml:space="preserve">i criteri per la fruizione dei permessi per l’aggiornamento (art. 22 c. 8 lett. b3); </w:t>
      </w:r>
    </w:p>
    <w:p w:rsidR="005F5B62" w:rsidRPr="008C7E50" w:rsidRDefault="005F5B62" w:rsidP="005F5B62">
      <w:pPr>
        <w:pStyle w:val="Normale1"/>
        <w:numPr>
          <w:ilvl w:val="0"/>
          <w:numId w:val="12"/>
        </w:numPr>
        <w:tabs>
          <w:tab w:val="left" w:pos="720"/>
        </w:tabs>
        <w:rPr>
          <w:rFonts w:ascii="Arial" w:hAnsi="Arial" w:cs="Arial"/>
          <w:sz w:val="20"/>
          <w:szCs w:val="20"/>
        </w:rPr>
      </w:pPr>
      <w:r w:rsidRPr="008C7E50">
        <w:rPr>
          <w:rFonts w:ascii="Arial" w:hAnsi="Arial" w:cs="Arial"/>
          <w:sz w:val="20"/>
          <w:szCs w:val="20"/>
        </w:rPr>
        <w:t xml:space="preserve">promozione della legalità, della qualità del lavoro e del benessere organizzativo e individuazione delle misure di prevenzione dello stress lavoro-correlato e di fenomeni di </w:t>
      </w:r>
      <w:proofErr w:type="spellStart"/>
      <w:r w:rsidRPr="008C7E50">
        <w:rPr>
          <w:rFonts w:ascii="Arial" w:hAnsi="Arial" w:cs="Arial"/>
          <w:sz w:val="20"/>
          <w:szCs w:val="20"/>
        </w:rPr>
        <w:t>burn-out</w:t>
      </w:r>
      <w:proofErr w:type="spellEnd"/>
      <w:r w:rsidRPr="008C7E50">
        <w:rPr>
          <w:rFonts w:ascii="Arial" w:hAnsi="Arial" w:cs="Arial"/>
          <w:sz w:val="20"/>
          <w:szCs w:val="20"/>
        </w:rPr>
        <w:t xml:space="preserve"> (art. 22 c. 8 lett. b4). </w:t>
      </w:r>
    </w:p>
    <w:p w:rsidR="005F5B62" w:rsidRDefault="005F5B62" w:rsidP="005F5B62">
      <w:pPr>
        <w:tabs>
          <w:tab w:val="num" w:pos="720"/>
          <w:tab w:val="left" w:pos="851"/>
        </w:tabs>
        <w:jc w:val="both"/>
      </w:pPr>
    </w:p>
    <w:p w:rsidR="005F5B62" w:rsidRPr="00F8536A" w:rsidRDefault="005F5B62" w:rsidP="005F5B62">
      <w:pPr>
        <w:tabs>
          <w:tab w:val="num" w:pos="720"/>
          <w:tab w:val="left" w:pos="851"/>
        </w:tabs>
        <w:jc w:val="center"/>
        <w:rPr>
          <w:b/>
        </w:rPr>
      </w:pPr>
      <w:r>
        <w:rPr>
          <w:b/>
        </w:rPr>
        <w:t>ART. 4</w:t>
      </w:r>
    </w:p>
    <w:p w:rsidR="005F5B62" w:rsidRDefault="005F5B62" w:rsidP="005F5B62">
      <w:pPr>
        <w:pStyle w:val="Titolo11"/>
        <w:numPr>
          <w:ilvl w:val="0"/>
          <w:numId w:val="0"/>
        </w:numPr>
        <w:rPr>
          <w:rFonts w:ascii="Arial" w:hAnsi="Arial" w:cs="Arial"/>
          <w:sz w:val="20"/>
          <w:szCs w:val="20"/>
        </w:rPr>
      </w:pPr>
      <w:r>
        <w:rPr>
          <w:rFonts w:ascii="Arial" w:hAnsi="Arial" w:cs="Arial"/>
          <w:sz w:val="20"/>
          <w:szCs w:val="20"/>
        </w:rPr>
        <w:t>Contrattazione integrativa a livello di singola istituzione scolastica – art. 22 comma 4 lett. C)</w:t>
      </w:r>
    </w:p>
    <w:p w:rsidR="005F5B62" w:rsidRDefault="005F5B62" w:rsidP="005F5B62">
      <w:pPr>
        <w:pStyle w:val="Normale1"/>
      </w:pPr>
    </w:p>
    <w:p w:rsidR="005F5B62" w:rsidRPr="009115B8" w:rsidRDefault="005F5B62" w:rsidP="005F5B62">
      <w:pPr>
        <w:pStyle w:val="Titolo11"/>
        <w:numPr>
          <w:ilvl w:val="0"/>
          <w:numId w:val="0"/>
        </w:numPr>
        <w:jc w:val="left"/>
      </w:pPr>
    </w:p>
    <w:p w:rsidR="005F5B62" w:rsidRDefault="005F5B62" w:rsidP="005F5B62">
      <w:pPr>
        <w:pStyle w:val="Titolo11"/>
        <w:numPr>
          <w:ilvl w:val="0"/>
          <w:numId w:val="0"/>
        </w:numPr>
        <w:tabs>
          <w:tab w:val="left" w:pos="0"/>
        </w:tabs>
        <w:jc w:val="left"/>
      </w:pPr>
      <w:r>
        <w:rPr>
          <w:rFonts w:ascii="Arial" w:hAnsi="Arial" w:cs="Arial"/>
          <w:b/>
          <w:bCs/>
          <w:sz w:val="20"/>
          <w:szCs w:val="20"/>
          <w:u w:val="single"/>
        </w:rPr>
        <w:t>Alla  contrattazione integrativa a livello  di singola istituzione scolastica sono demandate le  seguenti materie:</w:t>
      </w:r>
    </w:p>
    <w:p w:rsidR="005F5B62" w:rsidRDefault="005F5B62" w:rsidP="005F5B62">
      <w:pPr>
        <w:pStyle w:val="Normale1"/>
        <w:tabs>
          <w:tab w:val="left" w:pos="360"/>
        </w:tabs>
        <w:jc w:val="both"/>
      </w:pPr>
    </w:p>
    <w:p w:rsidR="005F5B62" w:rsidRDefault="005F5B62" w:rsidP="005F5B62">
      <w:pPr>
        <w:pStyle w:val="Normale1"/>
        <w:tabs>
          <w:tab w:val="left" w:pos="360"/>
        </w:tabs>
        <w:ind w:left="720"/>
        <w:jc w:val="both"/>
        <w:rPr>
          <w:rStyle w:val="Carpredefinitoparagrafo1"/>
          <w:rFonts w:ascii="Arial" w:hAnsi="Arial" w:cs="Arial"/>
          <w:color w:val="000000"/>
          <w:sz w:val="20"/>
          <w:szCs w:val="20"/>
        </w:rPr>
      </w:pPr>
      <w:r w:rsidRPr="003F37E7">
        <w:rPr>
          <w:rStyle w:val="Carpredefinitoparagrafo1"/>
          <w:rFonts w:ascii="Arial" w:hAnsi="Arial" w:cs="Arial"/>
          <w:color w:val="000000"/>
          <w:sz w:val="20"/>
          <w:szCs w:val="20"/>
          <w:highlight w:val="yellow"/>
        </w:rPr>
        <w:t>c.1) attuazione</w:t>
      </w:r>
      <w:r>
        <w:rPr>
          <w:rStyle w:val="Carpredefinitoparagrafo1"/>
          <w:rFonts w:ascii="Arial" w:hAnsi="Arial" w:cs="Arial"/>
          <w:color w:val="000000"/>
          <w:sz w:val="20"/>
          <w:szCs w:val="20"/>
        </w:rPr>
        <w:t xml:space="preserve"> della normativa in materia di sicurezza nei luoghi di lavoro;</w:t>
      </w:r>
    </w:p>
    <w:p w:rsidR="005F5B62" w:rsidRDefault="005F5B62" w:rsidP="005F5B62">
      <w:pPr>
        <w:pStyle w:val="Normale1"/>
        <w:tabs>
          <w:tab w:val="left" w:pos="360"/>
        </w:tabs>
        <w:ind w:left="720"/>
        <w:jc w:val="both"/>
        <w:rPr>
          <w:rStyle w:val="Carpredefinitoparagrafo1"/>
          <w:rFonts w:ascii="Arial" w:hAnsi="Arial" w:cs="Arial"/>
          <w:color w:val="000000"/>
          <w:sz w:val="20"/>
          <w:szCs w:val="20"/>
        </w:rPr>
      </w:pPr>
      <w:r>
        <w:rPr>
          <w:rStyle w:val="Carpredefinitoparagrafo1"/>
          <w:rFonts w:ascii="Arial" w:hAnsi="Arial" w:cs="Arial"/>
          <w:color w:val="000000"/>
          <w:sz w:val="20"/>
          <w:szCs w:val="20"/>
        </w:rPr>
        <w:t>c.2) criteri per la ripartizione delle risorse del fondo di Istituto;</w:t>
      </w:r>
    </w:p>
    <w:p w:rsidR="005F5B62" w:rsidRDefault="005F5B62" w:rsidP="005F5B62">
      <w:pPr>
        <w:pStyle w:val="Normale1"/>
        <w:tabs>
          <w:tab w:val="left" w:pos="360"/>
        </w:tabs>
        <w:ind w:left="720"/>
        <w:jc w:val="both"/>
        <w:rPr>
          <w:rStyle w:val="Carpredefinitoparagrafo1"/>
          <w:rFonts w:ascii="Arial" w:hAnsi="Arial" w:cs="Arial"/>
          <w:color w:val="000000"/>
          <w:sz w:val="20"/>
          <w:szCs w:val="20"/>
        </w:rPr>
      </w:pPr>
      <w:r>
        <w:rPr>
          <w:rStyle w:val="Carpredefinitoparagrafo1"/>
          <w:rFonts w:ascii="Arial" w:hAnsi="Arial" w:cs="Arial"/>
          <w:color w:val="000000"/>
          <w:sz w:val="20"/>
          <w:szCs w:val="20"/>
        </w:rPr>
        <w:t xml:space="preserve">c.3) criteri per l’attribuzione dei compensi accessori, ai sensi dell’art. 45, comma 1, del </w:t>
      </w:r>
      <w:proofErr w:type="spellStart"/>
      <w:r>
        <w:rPr>
          <w:rStyle w:val="Carpredefinitoparagrafo1"/>
          <w:rFonts w:ascii="Arial" w:hAnsi="Arial" w:cs="Arial"/>
          <w:color w:val="000000"/>
          <w:sz w:val="20"/>
          <w:szCs w:val="20"/>
        </w:rPr>
        <w:t>d.lgs</w:t>
      </w:r>
      <w:proofErr w:type="spellEnd"/>
      <w:r>
        <w:rPr>
          <w:rStyle w:val="Carpredefinitoparagrafo1"/>
          <w:rFonts w:ascii="Arial" w:hAnsi="Arial" w:cs="Arial"/>
          <w:color w:val="000000"/>
          <w:sz w:val="20"/>
          <w:szCs w:val="20"/>
        </w:rPr>
        <w:t xml:space="preserve"> n. 165/2001 al personale docente, educativo ed ATA, inclusa la quota delle risorse relative all’alternanza scuola-lavoro e delle risorse relative ai progetti nazionali e comunitari, eventualmente destinate alla remunerazione del personale;</w:t>
      </w:r>
    </w:p>
    <w:p w:rsidR="005F5B62" w:rsidRDefault="005F5B62" w:rsidP="005F5B62">
      <w:pPr>
        <w:pStyle w:val="Normale1"/>
        <w:tabs>
          <w:tab w:val="left" w:pos="360"/>
        </w:tabs>
        <w:ind w:left="720"/>
        <w:jc w:val="both"/>
        <w:rPr>
          <w:rStyle w:val="Carpredefinitoparagrafo1"/>
          <w:rFonts w:ascii="Arial" w:hAnsi="Arial" w:cs="Arial"/>
          <w:color w:val="000000"/>
          <w:sz w:val="20"/>
          <w:szCs w:val="20"/>
        </w:rPr>
      </w:pPr>
      <w:r>
        <w:rPr>
          <w:rStyle w:val="Carpredefinitoparagrafo1"/>
          <w:rFonts w:ascii="Arial" w:hAnsi="Arial" w:cs="Arial"/>
          <w:color w:val="000000"/>
          <w:sz w:val="20"/>
          <w:szCs w:val="20"/>
        </w:rPr>
        <w:t>c.4) i criteri generali per la determinazione dei compensi finalizzati alla valorizzazione del personale, ivi compresi quelli riconosciuti al personale docente ai sensi dell’art. 1, comma 127, della legge n. 107/2015;</w:t>
      </w:r>
    </w:p>
    <w:p w:rsidR="005F5B62" w:rsidRDefault="005F5B62" w:rsidP="005F5B62">
      <w:pPr>
        <w:pStyle w:val="Normale1"/>
        <w:tabs>
          <w:tab w:val="left" w:pos="360"/>
        </w:tabs>
        <w:ind w:left="720"/>
        <w:jc w:val="both"/>
        <w:rPr>
          <w:rStyle w:val="Carpredefinitoparagrafo1"/>
          <w:rFonts w:ascii="Arial" w:hAnsi="Arial" w:cs="Arial"/>
          <w:color w:val="000000"/>
          <w:sz w:val="20"/>
          <w:szCs w:val="20"/>
        </w:rPr>
      </w:pPr>
      <w:r w:rsidRPr="003F37E7">
        <w:rPr>
          <w:rStyle w:val="Carpredefinitoparagrafo1"/>
          <w:rFonts w:ascii="Arial" w:hAnsi="Arial" w:cs="Arial"/>
          <w:color w:val="000000"/>
          <w:sz w:val="20"/>
          <w:szCs w:val="20"/>
          <w:highlight w:val="yellow"/>
        </w:rPr>
        <w:t>c.5) criteri</w:t>
      </w:r>
      <w:r>
        <w:rPr>
          <w:rStyle w:val="Carpredefinitoparagrafo1"/>
          <w:rFonts w:ascii="Arial" w:hAnsi="Arial" w:cs="Arial"/>
          <w:color w:val="000000"/>
          <w:sz w:val="20"/>
          <w:szCs w:val="20"/>
        </w:rPr>
        <w:t xml:space="preserve"> e modalità di applicazione dei diritti sindacali, nonché determinazione dei contingenti di personale previsti dall'accordo sull'attuazione della legge n. </w:t>
      </w:r>
      <w:r>
        <w:rPr>
          <w:rStyle w:val="Carpredefinitoparagrafo1"/>
          <w:rFonts w:ascii="Arial" w:hAnsi="Arial" w:cs="Arial"/>
          <w:bCs/>
          <w:color w:val="000000"/>
          <w:sz w:val="20"/>
          <w:szCs w:val="20"/>
        </w:rPr>
        <w:t>146/1990</w:t>
      </w:r>
      <w:r>
        <w:rPr>
          <w:rStyle w:val="Carpredefinitoparagrafo1"/>
          <w:rFonts w:ascii="Arial" w:hAnsi="Arial" w:cs="Arial"/>
          <w:color w:val="000000"/>
          <w:sz w:val="20"/>
          <w:szCs w:val="20"/>
        </w:rPr>
        <w:t>;</w:t>
      </w:r>
    </w:p>
    <w:p w:rsidR="005F5B62" w:rsidRDefault="005F5B62" w:rsidP="005F5B62">
      <w:pPr>
        <w:pStyle w:val="Normale1"/>
        <w:tabs>
          <w:tab w:val="left" w:pos="360"/>
        </w:tabs>
        <w:ind w:left="720"/>
        <w:jc w:val="both"/>
        <w:rPr>
          <w:rStyle w:val="Carpredefinitoparagrafo1"/>
          <w:rFonts w:ascii="Arial" w:hAnsi="Arial" w:cs="Arial"/>
          <w:color w:val="000000"/>
          <w:sz w:val="20"/>
          <w:szCs w:val="20"/>
        </w:rPr>
      </w:pPr>
      <w:r w:rsidRPr="003F37E7">
        <w:rPr>
          <w:rStyle w:val="Carpredefinitoparagrafo1"/>
          <w:rFonts w:ascii="Arial" w:hAnsi="Arial" w:cs="Arial"/>
          <w:color w:val="000000"/>
          <w:sz w:val="20"/>
          <w:szCs w:val="20"/>
          <w:highlight w:val="yellow"/>
        </w:rPr>
        <w:t>c.6) criteri</w:t>
      </w:r>
      <w:r>
        <w:rPr>
          <w:rStyle w:val="Carpredefinitoparagrafo1"/>
          <w:rFonts w:ascii="Arial" w:hAnsi="Arial" w:cs="Arial"/>
          <w:color w:val="000000"/>
          <w:sz w:val="20"/>
          <w:szCs w:val="20"/>
        </w:rPr>
        <w:t xml:space="preserve"> per l’individuazione di fasce temporali di flessibilità oraria in entrata e in uscita per il personale ATA, al fine di conseguire una maggiore conciliazione tra vita lavorativa e vita familiare;</w:t>
      </w:r>
    </w:p>
    <w:p w:rsidR="005F5B62" w:rsidRDefault="005F5B62" w:rsidP="005F5B62">
      <w:pPr>
        <w:pStyle w:val="Normale1"/>
        <w:tabs>
          <w:tab w:val="left" w:pos="360"/>
        </w:tabs>
        <w:ind w:left="720"/>
        <w:jc w:val="both"/>
        <w:rPr>
          <w:rStyle w:val="Carpredefinitoparagrafo1"/>
          <w:rFonts w:ascii="Arial" w:hAnsi="Arial" w:cs="Arial"/>
          <w:color w:val="000000"/>
          <w:sz w:val="20"/>
          <w:szCs w:val="20"/>
        </w:rPr>
      </w:pPr>
      <w:r w:rsidRPr="003F37E7">
        <w:rPr>
          <w:rStyle w:val="Carpredefinitoparagrafo1"/>
          <w:rFonts w:ascii="Arial" w:hAnsi="Arial" w:cs="Arial"/>
          <w:color w:val="000000"/>
          <w:sz w:val="20"/>
          <w:szCs w:val="20"/>
          <w:highlight w:val="yellow"/>
        </w:rPr>
        <w:lastRenderedPageBreak/>
        <w:t>c.7) criteri</w:t>
      </w:r>
      <w:r>
        <w:rPr>
          <w:rStyle w:val="Carpredefinitoparagrafo1"/>
          <w:rFonts w:ascii="Arial" w:hAnsi="Arial" w:cs="Arial"/>
          <w:color w:val="000000"/>
          <w:sz w:val="20"/>
          <w:szCs w:val="20"/>
        </w:rPr>
        <w:t xml:space="preserve"> generali per ripartizione delle risorse per la formazione del personale nel rispetto degli obiettivi e delle finalità definiti a livello nazionale con il Piano Nazionale di formazione dei docenti;</w:t>
      </w:r>
    </w:p>
    <w:p w:rsidR="005F5B62" w:rsidRDefault="005F5B62" w:rsidP="005F5B62">
      <w:pPr>
        <w:pStyle w:val="Normale1"/>
        <w:tabs>
          <w:tab w:val="left" w:pos="360"/>
        </w:tabs>
        <w:ind w:left="720"/>
        <w:jc w:val="both"/>
        <w:rPr>
          <w:rStyle w:val="Carpredefinitoparagrafo1"/>
          <w:rFonts w:ascii="Arial" w:hAnsi="Arial" w:cs="Arial"/>
          <w:color w:val="000000"/>
          <w:sz w:val="20"/>
          <w:szCs w:val="20"/>
        </w:rPr>
      </w:pPr>
      <w:r w:rsidRPr="003F37E7">
        <w:rPr>
          <w:rStyle w:val="Carpredefinitoparagrafo1"/>
          <w:rFonts w:ascii="Arial" w:hAnsi="Arial" w:cs="Arial"/>
          <w:color w:val="000000"/>
          <w:sz w:val="20"/>
          <w:szCs w:val="20"/>
          <w:highlight w:val="yellow"/>
        </w:rPr>
        <w:t>c.8) criteri</w:t>
      </w:r>
      <w:r>
        <w:rPr>
          <w:rStyle w:val="Carpredefinitoparagrafo1"/>
          <w:rFonts w:ascii="Arial" w:hAnsi="Arial" w:cs="Arial"/>
          <w:color w:val="000000"/>
          <w:sz w:val="20"/>
          <w:szCs w:val="20"/>
        </w:rPr>
        <w:t xml:space="preserve"> generali per l’utilizzo di strumentazioni tecnologiche di lavoro in orario diverso da quello di servizio, al fine di una maggiore conciliazione tra cita lavorativa e vita familiare ( diritto alla disconnessione);</w:t>
      </w:r>
    </w:p>
    <w:p w:rsidR="005F5B62" w:rsidRDefault="005F5B62" w:rsidP="005F5B62">
      <w:pPr>
        <w:pStyle w:val="Normale1"/>
        <w:tabs>
          <w:tab w:val="left" w:pos="360"/>
        </w:tabs>
        <w:ind w:left="720"/>
        <w:jc w:val="both"/>
        <w:rPr>
          <w:rFonts w:ascii="Arial" w:hAnsi="Arial" w:cs="Arial"/>
          <w:color w:val="000000"/>
          <w:sz w:val="20"/>
          <w:szCs w:val="20"/>
        </w:rPr>
      </w:pPr>
      <w:r w:rsidRPr="003F37E7">
        <w:rPr>
          <w:rStyle w:val="Carpredefinitoparagrafo1"/>
          <w:rFonts w:ascii="Arial" w:hAnsi="Arial" w:cs="Arial"/>
          <w:color w:val="000000"/>
          <w:sz w:val="20"/>
          <w:szCs w:val="20"/>
          <w:highlight w:val="yellow"/>
        </w:rPr>
        <w:t>c.9) riflessi</w:t>
      </w:r>
      <w:r>
        <w:rPr>
          <w:rStyle w:val="Carpredefinitoparagrafo1"/>
          <w:rFonts w:ascii="Arial" w:hAnsi="Arial" w:cs="Arial"/>
          <w:color w:val="000000"/>
          <w:sz w:val="20"/>
          <w:szCs w:val="20"/>
        </w:rPr>
        <w:t xml:space="preserve"> sulla qualità del lavoro e sulla professionalità delle innovazioni tecnologiche e dei processi di informatizzazione inerenti ai servizi amministrativi e a supporto dell’attività scolastica</w:t>
      </w:r>
    </w:p>
    <w:p w:rsidR="005F5B62" w:rsidRDefault="005F5B62" w:rsidP="005F5B62">
      <w:pPr>
        <w:pStyle w:val="Normale1"/>
        <w:tabs>
          <w:tab w:val="left" w:pos="360"/>
        </w:tabs>
        <w:ind w:left="720"/>
        <w:jc w:val="both"/>
        <w:rPr>
          <w:rFonts w:ascii="Arial" w:hAnsi="Arial" w:cs="Arial"/>
          <w:i/>
          <w:color w:val="000000"/>
          <w:sz w:val="20"/>
          <w:szCs w:val="20"/>
        </w:rPr>
      </w:pPr>
    </w:p>
    <w:p w:rsidR="005F5B62" w:rsidRPr="008563F2" w:rsidRDefault="005F5B62" w:rsidP="005F5B62">
      <w:pPr>
        <w:pStyle w:val="Corpodeltesto21"/>
        <w:ind w:left="720"/>
        <w:rPr>
          <w:rFonts w:ascii="Arial" w:hAnsi="Arial" w:cs="Arial"/>
          <w:b/>
          <w:i/>
          <w:color w:val="FF0000"/>
          <w:sz w:val="20"/>
          <w:szCs w:val="20"/>
        </w:rPr>
      </w:pPr>
      <w:proofErr w:type="spellStart"/>
      <w:r w:rsidRPr="008563F2">
        <w:rPr>
          <w:rFonts w:ascii="Arial" w:hAnsi="Arial" w:cs="Arial"/>
          <w:b/>
          <w:i/>
          <w:color w:val="FF0000"/>
          <w:sz w:val="20"/>
          <w:szCs w:val="20"/>
        </w:rPr>
        <w:t>N.B</w:t>
      </w:r>
      <w:proofErr w:type="spellEnd"/>
    </w:p>
    <w:p w:rsidR="005F5B62" w:rsidRPr="008563F2" w:rsidRDefault="005F5B62" w:rsidP="005F5B62">
      <w:pPr>
        <w:pStyle w:val="Normale1"/>
        <w:ind w:left="360"/>
        <w:jc w:val="both"/>
        <w:rPr>
          <w:rFonts w:ascii="Arial" w:hAnsi="Arial" w:cs="Arial"/>
          <w:b/>
          <w:color w:val="FF0000"/>
          <w:sz w:val="20"/>
          <w:szCs w:val="20"/>
        </w:rPr>
      </w:pPr>
      <w:r w:rsidRPr="008563F2">
        <w:rPr>
          <w:rFonts w:ascii="Arial" w:hAnsi="Arial" w:cs="Arial"/>
          <w:b/>
          <w:color w:val="FF0000"/>
          <w:sz w:val="20"/>
          <w:szCs w:val="20"/>
        </w:rPr>
        <w:t>per i punti c.1, c.5, c.6,c.7, c.8, c.9 in caso di accordo non raggiunto, decorsi 30 giorni eventualmente prorogabili ad altri 30, le parti riassumono le rispettive prerogative</w:t>
      </w:r>
    </w:p>
    <w:p w:rsidR="005F5B62" w:rsidRPr="008563F2" w:rsidRDefault="005F5B62" w:rsidP="005F5B62">
      <w:pPr>
        <w:pStyle w:val="Normale1"/>
        <w:ind w:left="360"/>
        <w:jc w:val="both"/>
        <w:rPr>
          <w:rFonts w:ascii="Arial" w:hAnsi="Arial" w:cs="Arial"/>
          <w:b/>
          <w:color w:val="FF0000"/>
          <w:sz w:val="20"/>
          <w:szCs w:val="20"/>
        </w:rPr>
      </w:pPr>
    </w:p>
    <w:p w:rsidR="005F5B62" w:rsidRPr="008563F2" w:rsidRDefault="005F5B62" w:rsidP="005F5B62">
      <w:pPr>
        <w:pStyle w:val="Normale1"/>
        <w:ind w:left="360"/>
        <w:jc w:val="both"/>
        <w:rPr>
          <w:rFonts w:ascii="Arial" w:hAnsi="Arial" w:cs="Arial"/>
          <w:b/>
          <w:color w:val="FF0000"/>
          <w:sz w:val="20"/>
          <w:szCs w:val="20"/>
        </w:rPr>
      </w:pPr>
      <w:r w:rsidRPr="008563F2">
        <w:rPr>
          <w:rFonts w:ascii="Arial" w:hAnsi="Arial" w:cs="Arial"/>
          <w:b/>
          <w:color w:val="FF0000"/>
          <w:sz w:val="20"/>
          <w:szCs w:val="20"/>
        </w:rPr>
        <w:t>per i punti c.2, c.3 e c.4, si assumono le prerogative in via provvisoria e si proseguono le trattative che devono concludersi entro 45 giorni eventualmente prorogabili per altri 45</w:t>
      </w:r>
    </w:p>
    <w:p w:rsidR="005F5B62" w:rsidRDefault="005F5B62" w:rsidP="005F5B62">
      <w:pPr>
        <w:pStyle w:val="Normale1"/>
        <w:ind w:left="360"/>
        <w:jc w:val="both"/>
        <w:rPr>
          <w:rFonts w:ascii="Arial" w:hAnsi="Arial" w:cs="Arial"/>
          <w:b/>
          <w:sz w:val="20"/>
          <w:szCs w:val="20"/>
        </w:rPr>
      </w:pPr>
    </w:p>
    <w:p w:rsidR="008B3D4C" w:rsidRPr="008563F2" w:rsidRDefault="008B3D4C" w:rsidP="005F5B62">
      <w:pPr>
        <w:pStyle w:val="Normale1"/>
        <w:ind w:left="360"/>
        <w:jc w:val="both"/>
        <w:rPr>
          <w:rFonts w:ascii="Arial" w:hAnsi="Arial" w:cs="Arial"/>
          <w:b/>
          <w:sz w:val="20"/>
          <w:szCs w:val="20"/>
        </w:rPr>
      </w:pPr>
      <w:r>
        <w:rPr>
          <w:rFonts w:ascii="Arial" w:hAnsi="Arial" w:cs="Arial"/>
          <w:b/>
          <w:sz w:val="20"/>
          <w:szCs w:val="20"/>
        </w:rPr>
        <w:t>I punti oggetto di contrattazione possono essere elencati come in questo fac-simile ma possono anche essere semplicemente richiamati</w:t>
      </w:r>
    </w:p>
    <w:p w:rsidR="005F5B62" w:rsidRDefault="005F5B62" w:rsidP="005F5B62">
      <w:pPr>
        <w:spacing w:line="360" w:lineRule="auto"/>
        <w:jc w:val="center"/>
        <w:rPr>
          <w:b/>
        </w:rPr>
      </w:pPr>
    </w:p>
    <w:p w:rsidR="005F5B62" w:rsidRDefault="005F5B62" w:rsidP="005F5B62">
      <w:pPr>
        <w:pStyle w:val="Normale1"/>
        <w:ind w:left="360"/>
        <w:jc w:val="both"/>
        <w:rPr>
          <w:rFonts w:ascii="Arial" w:hAnsi="Arial" w:cs="Arial"/>
          <w:sz w:val="20"/>
          <w:szCs w:val="20"/>
        </w:rPr>
      </w:pPr>
    </w:p>
    <w:p w:rsidR="005F5B62" w:rsidRDefault="005F5B62" w:rsidP="005F5B62">
      <w:pPr>
        <w:pStyle w:val="Titolo31"/>
        <w:numPr>
          <w:ilvl w:val="2"/>
          <w:numId w:val="1"/>
        </w:numPr>
        <w:tabs>
          <w:tab w:val="left" w:pos="0"/>
        </w:tabs>
        <w:rPr>
          <w:rFonts w:ascii="Arial" w:hAnsi="Arial" w:cs="Arial"/>
          <w:sz w:val="20"/>
          <w:szCs w:val="20"/>
        </w:rPr>
      </w:pPr>
    </w:p>
    <w:p w:rsidR="005F5B62" w:rsidRDefault="005F5B62" w:rsidP="005F5B62">
      <w:pPr>
        <w:pStyle w:val="Titolo31"/>
        <w:numPr>
          <w:ilvl w:val="2"/>
          <w:numId w:val="1"/>
        </w:numPr>
        <w:tabs>
          <w:tab w:val="left" w:pos="0"/>
        </w:tabs>
        <w:rPr>
          <w:rFonts w:ascii="Arial" w:hAnsi="Arial" w:cs="Arial"/>
          <w:sz w:val="20"/>
          <w:szCs w:val="20"/>
        </w:rPr>
      </w:pPr>
      <w:r>
        <w:rPr>
          <w:rFonts w:ascii="Arial" w:hAnsi="Arial" w:cs="Arial"/>
          <w:sz w:val="20"/>
          <w:szCs w:val="20"/>
        </w:rPr>
        <w:t>ART. 5</w:t>
      </w:r>
    </w:p>
    <w:p w:rsidR="005F5B62" w:rsidRDefault="005F5B62" w:rsidP="005F5B62">
      <w:pPr>
        <w:pStyle w:val="Titolo11"/>
        <w:numPr>
          <w:ilvl w:val="0"/>
          <w:numId w:val="0"/>
        </w:numPr>
        <w:rPr>
          <w:rFonts w:ascii="Arial" w:hAnsi="Arial" w:cs="Arial"/>
          <w:sz w:val="20"/>
          <w:szCs w:val="20"/>
        </w:rPr>
      </w:pPr>
      <w:r>
        <w:rPr>
          <w:rFonts w:ascii="Arial" w:hAnsi="Arial" w:cs="Arial"/>
          <w:sz w:val="20"/>
          <w:szCs w:val="20"/>
        </w:rPr>
        <w:t>Durata, decorrenza, tempi e procedure della contrattazione</w:t>
      </w:r>
    </w:p>
    <w:p w:rsidR="005F5B62" w:rsidRDefault="005F5B62" w:rsidP="005F5B62">
      <w:pPr>
        <w:pStyle w:val="Normale1"/>
        <w:rPr>
          <w:rFonts w:ascii="Arial" w:hAnsi="Arial" w:cs="Arial"/>
          <w:sz w:val="20"/>
          <w:szCs w:val="20"/>
        </w:rPr>
      </w:pPr>
    </w:p>
    <w:p w:rsidR="005F5B62" w:rsidRDefault="005F5B62" w:rsidP="005F5B62">
      <w:pPr>
        <w:pStyle w:val="Normale1"/>
        <w:rPr>
          <w:rFonts w:ascii="Arial" w:hAnsi="Arial" w:cs="Arial"/>
          <w:sz w:val="20"/>
          <w:szCs w:val="20"/>
        </w:rPr>
      </w:pPr>
    </w:p>
    <w:p w:rsidR="005F5B62" w:rsidRDefault="005F5B62" w:rsidP="005F5B62">
      <w:pPr>
        <w:pStyle w:val="Normale1"/>
        <w:rPr>
          <w:rFonts w:ascii="Arial" w:hAnsi="Arial" w:cs="Arial"/>
          <w:sz w:val="20"/>
          <w:szCs w:val="20"/>
        </w:rPr>
      </w:pPr>
    </w:p>
    <w:p w:rsidR="005F5B62" w:rsidRPr="006E7BC3" w:rsidRDefault="005F5B62" w:rsidP="005F5B62">
      <w:pPr>
        <w:pStyle w:val="Normale1"/>
        <w:numPr>
          <w:ilvl w:val="0"/>
          <w:numId w:val="5"/>
        </w:numPr>
        <w:tabs>
          <w:tab w:val="left" w:pos="720"/>
        </w:tabs>
        <w:rPr>
          <w:rFonts w:ascii="Arial" w:hAnsi="Arial" w:cs="Arial"/>
          <w:b/>
          <w:color w:val="FF0000"/>
          <w:sz w:val="20"/>
          <w:szCs w:val="20"/>
        </w:rPr>
      </w:pPr>
      <w:r>
        <w:rPr>
          <w:rFonts w:ascii="Arial" w:hAnsi="Arial" w:cs="Arial"/>
          <w:sz w:val="20"/>
          <w:szCs w:val="20"/>
        </w:rPr>
        <w:t>Il presente contratto rimane valido sino alla stipula del successivo</w:t>
      </w:r>
      <w:r w:rsidRPr="006E7BC3">
        <w:rPr>
          <w:rFonts w:ascii="Arial" w:hAnsi="Arial" w:cs="Arial"/>
          <w:b/>
          <w:color w:val="FF0000"/>
          <w:sz w:val="20"/>
          <w:szCs w:val="20"/>
        </w:rPr>
        <w:t xml:space="preserve">. La parte 2^ relativa alla ripartizione delle risorse </w:t>
      </w:r>
      <w:r w:rsidR="008B3D4C">
        <w:rPr>
          <w:rFonts w:ascii="Arial" w:hAnsi="Arial" w:cs="Arial"/>
          <w:b/>
          <w:color w:val="FF0000"/>
          <w:sz w:val="20"/>
          <w:szCs w:val="20"/>
        </w:rPr>
        <w:t>è</w:t>
      </w:r>
      <w:r w:rsidRPr="006E7BC3">
        <w:rPr>
          <w:rFonts w:ascii="Arial" w:hAnsi="Arial" w:cs="Arial"/>
          <w:b/>
          <w:color w:val="FF0000"/>
          <w:sz w:val="20"/>
          <w:szCs w:val="20"/>
        </w:rPr>
        <w:t xml:space="preserve"> oggetto di contrattazione annuale</w:t>
      </w:r>
      <w:r w:rsidR="008B3D4C">
        <w:rPr>
          <w:rStyle w:val="Rimandonotaapidipagina"/>
          <w:rFonts w:ascii="Arial" w:hAnsi="Arial" w:cs="Arial"/>
          <w:b/>
          <w:color w:val="FF0000"/>
          <w:sz w:val="20"/>
          <w:szCs w:val="20"/>
        </w:rPr>
        <w:footnoteReference w:id="4"/>
      </w:r>
      <w:r w:rsidRPr="006E7BC3">
        <w:rPr>
          <w:rFonts w:ascii="Arial" w:hAnsi="Arial" w:cs="Arial"/>
          <w:b/>
          <w:color w:val="FF0000"/>
          <w:sz w:val="20"/>
          <w:szCs w:val="20"/>
        </w:rPr>
        <w:t>;</w:t>
      </w:r>
    </w:p>
    <w:p w:rsidR="005F5B62" w:rsidRPr="005E7461" w:rsidRDefault="005F5B62" w:rsidP="005F5B62">
      <w:pPr>
        <w:pStyle w:val="Normale1"/>
        <w:numPr>
          <w:ilvl w:val="0"/>
          <w:numId w:val="5"/>
        </w:numPr>
        <w:tabs>
          <w:tab w:val="left" w:pos="720"/>
        </w:tabs>
        <w:rPr>
          <w:rFonts w:ascii="Arial" w:hAnsi="Arial" w:cs="Arial"/>
          <w:sz w:val="20"/>
          <w:szCs w:val="20"/>
        </w:rPr>
      </w:pPr>
      <w:r>
        <w:rPr>
          <w:rFonts w:ascii="Arial" w:hAnsi="Arial" w:cs="Arial"/>
          <w:sz w:val="20"/>
          <w:szCs w:val="20"/>
        </w:rPr>
        <w:t xml:space="preserve">Il contratto integrativo può essere disdetto da una delle parti che lo hanno sottoscritto </w:t>
      </w:r>
      <w:r w:rsidRPr="006E7BC3">
        <w:rPr>
          <w:rFonts w:ascii="Arial" w:hAnsi="Arial" w:cs="Arial"/>
          <w:b/>
          <w:color w:val="FF0000"/>
          <w:sz w:val="20"/>
          <w:szCs w:val="20"/>
        </w:rPr>
        <w:t>entro la data del 31  luglio dell’anno di riferimento</w:t>
      </w:r>
      <w:r>
        <w:rPr>
          <w:rFonts w:ascii="Arial" w:hAnsi="Arial" w:cs="Arial"/>
          <w:b/>
          <w:color w:val="FF0000"/>
          <w:sz w:val="20"/>
          <w:szCs w:val="20"/>
        </w:rPr>
        <w:t xml:space="preserve">. </w:t>
      </w:r>
      <w:r>
        <w:rPr>
          <w:rFonts w:ascii="Arial" w:hAnsi="Arial" w:cs="Arial"/>
          <w:sz w:val="20"/>
          <w:szCs w:val="20"/>
        </w:rPr>
        <w:t xml:space="preserve">La </w:t>
      </w:r>
      <w:r w:rsidRPr="006E7BC3">
        <w:rPr>
          <w:rFonts w:ascii="Arial" w:hAnsi="Arial" w:cs="Arial"/>
          <w:b/>
          <w:color w:val="FF0000"/>
          <w:sz w:val="20"/>
          <w:szCs w:val="20"/>
        </w:rPr>
        <w:t>contrattazione integrativa, in questo caso, è avviata entro il successivo mese di settembre</w:t>
      </w:r>
      <w:r>
        <w:rPr>
          <w:rFonts w:ascii="Arial" w:hAnsi="Arial" w:cs="Arial"/>
          <w:sz w:val="20"/>
          <w:szCs w:val="20"/>
        </w:rPr>
        <w:t xml:space="preserve">. </w:t>
      </w:r>
    </w:p>
    <w:p w:rsidR="005F5B62" w:rsidRDefault="005F5B62" w:rsidP="005F5B62">
      <w:pPr>
        <w:pStyle w:val="Normale1"/>
        <w:numPr>
          <w:ilvl w:val="0"/>
          <w:numId w:val="5"/>
        </w:numPr>
        <w:tabs>
          <w:tab w:val="left" w:pos="720"/>
        </w:tabs>
        <w:jc w:val="both"/>
        <w:rPr>
          <w:rFonts w:ascii="Arial" w:hAnsi="Arial" w:cs="Arial"/>
          <w:sz w:val="20"/>
          <w:szCs w:val="20"/>
        </w:rPr>
      </w:pPr>
      <w:r>
        <w:rPr>
          <w:rFonts w:ascii="Arial" w:hAnsi="Arial" w:cs="Arial"/>
          <w:sz w:val="20"/>
          <w:szCs w:val="20"/>
        </w:rPr>
        <w:t>L’ipotesi di contratto integrativo viene inviata entro 10 giorni dalla sottoscrizione ai Revisori dei conti. Il contratto diventa definitivo dopo il parere favorevole degli stessi o comunque trascorsi 15 giorni senza rilievi.</w:t>
      </w:r>
    </w:p>
    <w:p w:rsidR="005F5B62" w:rsidRPr="006F2398" w:rsidRDefault="005F5B62" w:rsidP="005F5B62">
      <w:pPr>
        <w:pStyle w:val="Normale1"/>
        <w:numPr>
          <w:ilvl w:val="0"/>
          <w:numId w:val="5"/>
        </w:numPr>
        <w:tabs>
          <w:tab w:val="left" w:pos="720"/>
        </w:tabs>
        <w:jc w:val="both"/>
        <w:rPr>
          <w:rFonts w:ascii="Arial" w:hAnsi="Arial" w:cs="Arial"/>
          <w:sz w:val="20"/>
          <w:szCs w:val="20"/>
        </w:rPr>
      </w:pPr>
      <w:r>
        <w:rPr>
          <w:rFonts w:ascii="Arial" w:hAnsi="Arial" w:cs="Arial"/>
          <w:sz w:val="20"/>
          <w:szCs w:val="20"/>
        </w:rPr>
        <w:t>Il Contratto integrativo d’Istituto, dopo la firma, sarà pubblicato sul sito della scuola, in apposita sez “ albo sindacale”.</w:t>
      </w:r>
    </w:p>
    <w:p w:rsidR="005F5B62" w:rsidRDefault="005F5B62" w:rsidP="005F5B62">
      <w:pPr>
        <w:pStyle w:val="Normale1"/>
        <w:jc w:val="both"/>
        <w:rPr>
          <w:rFonts w:ascii="Arial" w:hAnsi="Arial" w:cs="Arial"/>
          <w:sz w:val="20"/>
          <w:szCs w:val="20"/>
        </w:rPr>
      </w:pPr>
    </w:p>
    <w:p w:rsidR="005F5B62" w:rsidRDefault="005F5B62" w:rsidP="005F5B62">
      <w:pPr>
        <w:pStyle w:val="Titolo31"/>
        <w:numPr>
          <w:ilvl w:val="2"/>
          <w:numId w:val="1"/>
        </w:numPr>
        <w:tabs>
          <w:tab w:val="left" w:pos="0"/>
        </w:tabs>
        <w:rPr>
          <w:rFonts w:ascii="Arial" w:hAnsi="Arial" w:cs="Arial"/>
          <w:sz w:val="20"/>
          <w:szCs w:val="20"/>
        </w:rPr>
      </w:pPr>
    </w:p>
    <w:p w:rsidR="005F5B62" w:rsidRDefault="005F5B62" w:rsidP="005F5B62">
      <w:pPr>
        <w:pStyle w:val="Titolo31"/>
        <w:numPr>
          <w:ilvl w:val="2"/>
          <w:numId w:val="1"/>
        </w:numPr>
        <w:tabs>
          <w:tab w:val="left" w:pos="0"/>
        </w:tabs>
        <w:rPr>
          <w:rFonts w:ascii="Arial" w:hAnsi="Arial" w:cs="Arial"/>
          <w:sz w:val="20"/>
          <w:szCs w:val="20"/>
        </w:rPr>
      </w:pPr>
      <w:r>
        <w:rPr>
          <w:rFonts w:ascii="Arial" w:hAnsi="Arial" w:cs="Arial"/>
          <w:sz w:val="20"/>
          <w:szCs w:val="20"/>
        </w:rPr>
        <w:t>ART. 6</w:t>
      </w:r>
    </w:p>
    <w:p w:rsidR="005F5B62" w:rsidRDefault="005F5B62" w:rsidP="005F5B62">
      <w:pPr>
        <w:pStyle w:val="Titolo11"/>
        <w:numPr>
          <w:ilvl w:val="0"/>
          <w:numId w:val="0"/>
        </w:numPr>
        <w:jc w:val="left"/>
        <w:rPr>
          <w:rFonts w:ascii="Arial" w:hAnsi="Arial" w:cs="Arial"/>
          <w:sz w:val="20"/>
          <w:szCs w:val="20"/>
        </w:rPr>
      </w:pPr>
    </w:p>
    <w:p w:rsidR="005F5B62" w:rsidRDefault="005F5B62" w:rsidP="005F5B62">
      <w:pPr>
        <w:pStyle w:val="Normale1"/>
        <w:jc w:val="center"/>
        <w:rPr>
          <w:rFonts w:ascii="Arial" w:hAnsi="Arial" w:cs="Arial"/>
          <w:b/>
          <w:bCs/>
          <w:i/>
          <w:iCs/>
          <w:sz w:val="20"/>
          <w:szCs w:val="20"/>
        </w:rPr>
      </w:pPr>
      <w:r>
        <w:rPr>
          <w:rFonts w:ascii="Arial" w:hAnsi="Arial" w:cs="Arial"/>
          <w:b/>
          <w:bCs/>
          <w:i/>
          <w:iCs/>
          <w:sz w:val="20"/>
          <w:szCs w:val="20"/>
        </w:rPr>
        <w:t>Interpretazione autentica</w:t>
      </w:r>
    </w:p>
    <w:p w:rsidR="005F5B62" w:rsidRDefault="005F5B62" w:rsidP="005F5B62">
      <w:pPr>
        <w:pStyle w:val="Normale1"/>
        <w:jc w:val="center"/>
        <w:rPr>
          <w:rFonts w:ascii="Arial" w:hAnsi="Arial" w:cs="Arial"/>
          <w:b/>
          <w:bCs/>
          <w:i/>
          <w:iCs/>
          <w:sz w:val="20"/>
          <w:szCs w:val="20"/>
        </w:rPr>
      </w:pPr>
    </w:p>
    <w:p w:rsidR="005F5B62" w:rsidRDefault="005F5B62" w:rsidP="005F5B62">
      <w:pPr>
        <w:pStyle w:val="Normale1"/>
        <w:numPr>
          <w:ilvl w:val="0"/>
          <w:numId w:val="1"/>
        </w:numPr>
        <w:jc w:val="both"/>
        <w:rPr>
          <w:rFonts w:ascii="Arial" w:hAnsi="Arial" w:cs="Arial"/>
          <w:sz w:val="20"/>
          <w:szCs w:val="20"/>
        </w:rPr>
      </w:pPr>
      <w:r>
        <w:rPr>
          <w:rFonts w:ascii="Arial" w:hAnsi="Arial" w:cs="Arial"/>
          <w:sz w:val="20"/>
          <w:szCs w:val="20"/>
        </w:rPr>
        <w:t xml:space="preserve">In caso di controversie sull’interpretazione dei contratti integrativi d’Istituto le parti che li hanno sottoscritti, </w:t>
      </w:r>
      <w:r w:rsidRPr="006F2398">
        <w:rPr>
          <w:rFonts w:ascii="Arial" w:hAnsi="Arial" w:cs="Arial"/>
          <w:b/>
          <w:sz w:val="20"/>
          <w:szCs w:val="20"/>
        </w:rPr>
        <w:t>entro 7 ( sette)</w:t>
      </w:r>
      <w:r>
        <w:rPr>
          <w:rFonts w:ascii="Arial" w:hAnsi="Arial" w:cs="Arial"/>
          <w:sz w:val="20"/>
          <w:szCs w:val="20"/>
        </w:rPr>
        <w:t xml:space="preserve"> giorni </w:t>
      </w:r>
      <w:r w:rsidRPr="006F2398">
        <w:rPr>
          <w:rFonts w:ascii="Arial" w:hAnsi="Arial" w:cs="Arial"/>
          <w:b/>
          <w:sz w:val="20"/>
          <w:szCs w:val="20"/>
        </w:rPr>
        <w:t>dalla richiesta scritta e</w:t>
      </w:r>
      <w:r>
        <w:rPr>
          <w:rFonts w:ascii="Arial" w:hAnsi="Arial" w:cs="Arial"/>
          <w:sz w:val="20"/>
          <w:szCs w:val="20"/>
        </w:rPr>
        <w:t xml:space="preserve"> motivata di uno dei firmatari, si incontrano per definire consensualmente il significato della clausola controversa;</w:t>
      </w:r>
    </w:p>
    <w:p w:rsidR="005F5B62" w:rsidRDefault="005F5B62" w:rsidP="005F5B62">
      <w:pPr>
        <w:pStyle w:val="Normale1"/>
        <w:numPr>
          <w:ilvl w:val="0"/>
          <w:numId w:val="1"/>
        </w:numPr>
        <w:jc w:val="both"/>
        <w:rPr>
          <w:rFonts w:ascii="Arial" w:hAnsi="Arial" w:cs="Arial"/>
          <w:sz w:val="20"/>
          <w:szCs w:val="20"/>
        </w:rPr>
      </w:pPr>
      <w:r>
        <w:rPr>
          <w:rFonts w:ascii="Arial" w:hAnsi="Arial" w:cs="Arial"/>
          <w:sz w:val="20"/>
          <w:szCs w:val="20"/>
        </w:rPr>
        <w:t>La procedura dovrà concludersi entro 30 gg. dalla data del primo incontro;</w:t>
      </w:r>
    </w:p>
    <w:p w:rsidR="005F5B62" w:rsidRDefault="005F5B62" w:rsidP="005F5B62">
      <w:pPr>
        <w:pStyle w:val="Normale1"/>
        <w:numPr>
          <w:ilvl w:val="0"/>
          <w:numId w:val="1"/>
        </w:numPr>
        <w:jc w:val="both"/>
        <w:rPr>
          <w:rFonts w:ascii="Arial" w:hAnsi="Arial" w:cs="Arial"/>
          <w:sz w:val="20"/>
          <w:szCs w:val="20"/>
        </w:rPr>
      </w:pPr>
      <w:r>
        <w:rPr>
          <w:rFonts w:ascii="Arial" w:hAnsi="Arial" w:cs="Arial"/>
          <w:sz w:val="20"/>
          <w:szCs w:val="20"/>
        </w:rPr>
        <w:t>La richiesta di interpretazione autentica dovrà contenere una sintetica descrizione dei fatti e degli elementi di diritto sui quali si basa e deve far riferimento a problemi interpretativi ed applicativi di rilevanza generale;</w:t>
      </w:r>
    </w:p>
    <w:p w:rsidR="005F5B62" w:rsidRDefault="005F5B62" w:rsidP="005F5B62">
      <w:pPr>
        <w:pStyle w:val="Normale1"/>
        <w:numPr>
          <w:ilvl w:val="0"/>
          <w:numId w:val="1"/>
        </w:numPr>
        <w:jc w:val="both"/>
        <w:rPr>
          <w:rFonts w:ascii="Arial" w:hAnsi="Arial" w:cs="Arial"/>
          <w:sz w:val="20"/>
          <w:szCs w:val="20"/>
        </w:rPr>
      </w:pPr>
      <w:r>
        <w:rPr>
          <w:rFonts w:ascii="Arial" w:hAnsi="Arial" w:cs="Arial"/>
          <w:sz w:val="20"/>
          <w:szCs w:val="20"/>
        </w:rPr>
        <w:t xml:space="preserve">L’accordo raggiunto sostituisce la clausola controversa sin dall’inizio della vigenza del contratto  integrativo, tranne i casi in cui palesemente si riconosca l’impossibilità dell’applicazione ex </w:t>
      </w:r>
      <w:proofErr w:type="spellStart"/>
      <w:r>
        <w:rPr>
          <w:rFonts w:ascii="Arial" w:hAnsi="Arial" w:cs="Arial"/>
          <w:sz w:val="20"/>
          <w:szCs w:val="20"/>
        </w:rPr>
        <w:t>tunc</w:t>
      </w:r>
      <w:proofErr w:type="spellEnd"/>
      <w:r>
        <w:rPr>
          <w:rFonts w:ascii="Arial" w:hAnsi="Arial" w:cs="Arial"/>
          <w:sz w:val="20"/>
          <w:szCs w:val="20"/>
        </w:rPr>
        <w:t xml:space="preserve"> della clausola stessa;</w:t>
      </w:r>
    </w:p>
    <w:p w:rsidR="005F5B62" w:rsidRPr="00034C5E" w:rsidRDefault="005F5B62" w:rsidP="005F5B62">
      <w:pPr>
        <w:pStyle w:val="Normale1"/>
        <w:numPr>
          <w:ilvl w:val="0"/>
          <w:numId w:val="1"/>
        </w:numPr>
        <w:jc w:val="both"/>
        <w:rPr>
          <w:rFonts w:ascii="Arial" w:hAnsi="Arial" w:cs="Arial"/>
          <w:color w:val="FF0000"/>
          <w:sz w:val="20"/>
          <w:szCs w:val="20"/>
        </w:rPr>
      </w:pPr>
      <w:r>
        <w:rPr>
          <w:rFonts w:ascii="Arial" w:hAnsi="Arial" w:cs="Arial"/>
          <w:sz w:val="20"/>
          <w:szCs w:val="20"/>
        </w:rPr>
        <w:t xml:space="preserve">Di ulteriore accordo sarà  data informazione al personale con pubblicazione sulla </w:t>
      </w:r>
      <w:r w:rsidRPr="006E7BC3">
        <w:rPr>
          <w:rFonts w:ascii="Arial" w:hAnsi="Arial" w:cs="Arial"/>
          <w:b/>
          <w:color w:val="FF0000"/>
          <w:sz w:val="20"/>
          <w:szCs w:val="20"/>
        </w:rPr>
        <w:t>sezione dell’albo sindacale istituita sul sito della scuola</w:t>
      </w:r>
      <w:r w:rsidR="00DA3E03">
        <w:rPr>
          <w:rFonts w:ascii="Arial" w:hAnsi="Arial" w:cs="Arial"/>
          <w:b/>
          <w:color w:val="FF0000"/>
          <w:sz w:val="20"/>
          <w:szCs w:val="20"/>
        </w:rPr>
        <w:t>, riservata al personale.</w:t>
      </w:r>
    </w:p>
    <w:p w:rsidR="005F5B62" w:rsidRDefault="005F5B62" w:rsidP="005F5B62">
      <w:pPr>
        <w:pStyle w:val="Titolo11"/>
        <w:numPr>
          <w:ilvl w:val="0"/>
          <w:numId w:val="0"/>
        </w:numPr>
        <w:jc w:val="left"/>
        <w:rPr>
          <w:rFonts w:ascii="Arial" w:hAnsi="Arial" w:cs="Arial"/>
          <w:sz w:val="20"/>
          <w:szCs w:val="20"/>
        </w:rPr>
      </w:pPr>
    </w:p>
    <w:p w:rsidR="005F5B62" w:rsidRDefault="005F5B62" w:rsidP="005F5B62">
      <w:pPr>
        <w:pStyle w:val="Titolo31"/>
        <w:numPr>
          <w:ilvl w:val="2"/>
          <w:numId w:val="1"/>
        </w:numPr>
        <w:tabs>
          <w:tab w:val="left" w:pos="0"/>
        </w:tabs>
        <w:rPr>
          <w:rFonts w:ascii="Arial" w:hAnsi="Arial" w:cs="Arial"/>
          <w:i/>
          <w:iCs/>
          <w:sz w:val="20"/>
          <w:szCs w:val="20"/>
        </w:rPr>
      </w:pPr>
      <w:r>
        <w:rPr>
          <w:rFonts w:ascii="Arial" w:hAnsi="Arial" w:cs="Arial"/>
          <w:sz w:val="20"/>
          <w:szCs w:val="20"/>
        </w:rPr>
        <w:t>ART. 7</w:t>
      </w:r>
    </w:p>
    <w:p w:rsidR="005F5B62" w:rsidRDefault="005F5B62" w:rsidP="005F5B62">
      <w:pPr>
        <w:pStyle w:val="Normale1"/>
        <w:jc w:val="center"/>
        <w:rPr>
          <w:rFonts w:ascii="Arial" w:hAnsi="Arial" w:cs="Arial"/>
          <w:i/>
          <w:iCs/>
          <w:sz w:val="20"/>
          <w:szCs w:val="20"/>
        </w:rPr>
      </w:pPr>
      <w:r>
        <w:rPr>
          <w:rFonts w:ascii="Arial" w:hAnsi="Arial" w:cs="Arial"/>
          <w:i/>
          <w:iCs/>
          <w:sz w:val="20"/>
          <w:szCs w:val="20"/>
        </w:rPr>
        <w:t>Verifica dell’attuazione dell’accordo</w:t>
      </w:r>
    </w:p>
    <w:p w:rsidR="005F5B62" w:rsidRPr="006E7BC3" w:rsidRDefault="005F5B62" w:rsidP="005F5B62">
      <w:pPr>
        <w:pStyle w:val="Normale1"/>
        <w:jc w:val="both"/>
        <w:rPr>
          <w:rFonts w:ascii="Arial" w:hAnsi="Arial" w:cs="Arial"/>
          <w:i/>
          <w:iCs/>
          <w:color w:val="FF0000"/>
          <w:sz w:val="20"/>
          <w:szCs w:val="20"/>
        </w:rPr>
      </w:pPr>
    </w:p>
    <w:p w:rsidR="005F5B62" w:rsidRPr="00215521" w:rsidRDefault="005F5B62" w:rsidP="005F5B62">
      <w:pPr>
        <w:pStyle w:val="Normale1"/>
        <w:numPr>
          <w:ilvl w:val="0"/>
          <w:numId w:val="6"/>
        </w:numPr>
        <w:tabs>
          <w:tab w:val="left" w:pos="720"/>
        </w:tabs>
        <w:jc w:val="both"/>
        <w:rPr>
          <w:rFonts w:ascii="Arial" w:hAnsi="Arial" w:cs="Arial"/>
          <w:sz w:val="20"/>
          <w:szCs w:val="20"/>
          <w:highlight w:val="yellow"/>
        </w:rPr>
      </w:pPr>
      <w:r w:rsidRPr="00215521">
        <w:rPr>
          <w:rFonts w:ascii="Arial" w:hAnsi="Arial" w:cs="Arial"/>
          <w:b/>
          <w:color w:val="FF0000"/>
          <w:sz w:val="20"/>
          <w:szCs w:val="20"/>
          <w:highlight w:val="yellow"/>
        </w:rPr>
        <w:lastRenderedPageBreak/>
        <w:t xml:space="preserve">La verifica dello stato di attuazione del presente contratto si </w:t>
      </w:r>
      <w:r w:rsidR="00DA3E03">
        <w:rPr>
          <w:rFonts w:ascii="Arial" w:hAnsi="Arial" w:cs="Arial"/>
          <w:b/>
          <w:color w:val="FF0000"/>
          <w:sz w:val="20"/>
          <w:szCs w:val="20"/>
          <w:highlight w:val="yellow"/>
        </w:rPr>
        <w:t xml:space="preserve">effettuerà </w:t>
      </w:r>
      <w:r w:rsidRPr="00215521">
        <w:rPr>
          <w:rFonts w:ascii="Arial" w:hAnsi="Arial" w:cs="Arial"/>
          <w:b/>
          <w:color w:val="FF0000"/>
          <w:sz w:val="20"/>
          <w:szCs w:val="20"/>
          <w:highlight w:val="yellow"/>
        </w:rPr>
        <w:t>al termine di ogni anno scolastico</w:t>
      </w:r>
      <w:r w:rsidR="00DA3E03">
        <w:rPr>
          <w:rFonts w:ascii="Arial" w:hAnsi="Arial" w:cs="Arial"/>
          <w:b/>
          <w:color w:val="FF0000"/>
          <w:sz w:val="20"/>
          <w:szCs w:val="20"/>
          <w:highlight w:val="yellow"/>
        </w:rPr>
        <w:t xml:space="preserve">, </w:t>
      </w:r>
      <w:r w:rsidRPr="00215521">
        <w:rPr>
          <w:rFonts w:ascii="Arial" w:hAnsi="Arial" w:cs="Arial"/>
          <w:b/>
          <w:color w:val="FF0000"/>
          <w:sz w:val="20"/>
          <w:szCs w:val="20"/>
          <w:highlight w:val="yellow"/>
        </w:rPr>
        <w:t>prima dell’inizio delle lezioni del successivo</w:t>
      </w:r>
      <w:r w:rsidR="00DA3E03">
        <w:rPr>
          <w:rFonts w:ascii="Arial" w:hAnsi="Arial" w:cs="Arial"/>
          <w:b/>
          <w:color w:val="FF0000"/>
          <w:sz w:val="20"/>
          <w:szCs w:val="20"/>
          <w:highlight w:val="yellow"/>
        </w:rPr>
        <w:t>,</w:t>
      </w:r>
      <w:r w:rsidR="00215521" w:rsidRPr="00215521">
        <w:rPr>
          <w:rFonts w:ascii="Arial" w:hAnsi="Arial" w:cs="Arial"/>
          <w:b/>
          <w:color w:val="FF0000"/>
          <w:sz w:val="20"/>
          <w:szCs w:val="20"/>
          <w:highlight w:val="yellow"/>
        </w:rPr>
        <w:t xml:space="preserve"> in apposito incontro</w:t>
      </w:r>
      <w:r w:rsidR="00DA3E03">
        <w:rPr>
          <w:rFonts w:ascii="Arial" w:hAnsi="Arial" w:cs="Arial"/>
          <w:b/>
          <w:color w:val="FF0000"/>
          <w:sz w:val="20"/>
          <w:szCs w:val="20"/>
          <w:highlight w:val="yellow"/>
        </w:rPr>
        <w:t xml:space="preserve">. In relazione al MOF saranno forniti </w:t>
      </w:r>
      <w:r w:rsidR="00215521" w:rsidRPr="00215521">
        <w:rPr>
          <w:rFonts w:ascii="Arial" w:hAnsi="Arial" w:cs="Arial"/>
          <w:b/>
          <w:color w:val="FF0000"/>
          <w:sz w:val="20"/>
          <w:szCs w:val="20"/>
          <w:highlight w:val="yellow"/>
        </w:rPr>
        <w:t xml:space="preserve"> dati aggregati per singola area e per singolo profilo con indicazione delle eventuali economie realizzate</w:t>
      </w:r>
      <w:r w:rsidR="00DA3E03">
        <w:rPr>
          <w:rFonts w:ascii="Arial" w:hAnsi="Arial" w:cs="Arial"/>
          <w:b/>
          <w:color w:val="FF0000"/>
          <w:sz w:val="20"/>
          <w:szCs w:val="20"/>
          <w:highlight w:val="yellow"/>
        </w:rPr>
        <w:t>. Il dato aggregato può contenere anche il numero complessivo di addetti destinatari del salario accessorio</w:t>
      </w:r>
      <w:r w:rsidR="00DA3E03">
        <w:rPr>
          <w:rStyle w:val="Rimandonotaapidipagina"/>
          <w:rFonts w:ascii="Arial" w:hAnsi="Arial" w:cs="Arial"/>
          <w:b/>
          <w:color w:val="FF0000"/>
          <w:sz w:val="20"/>
          <w:szCs w:val="20"/>
          <w:highlight w:val="yellow"/>
        </w:rPr>
        <w:footnoteReference w:id="5"/>
      </w:r>
      <w:r w:rsidRPr="00215521">
        <w:rPr>
          <w:rFonts w:ascii="Arial" w:hAnsi="Arial" w:cs="Arial"/>
          <w:sz w:val="20"/>
          <w:szCs w:val="20"/>
          <w:highlight w:val="yellow"/>
        </w:rPr>
        <w:t xml:space="preserve">. </w:t>
      </w:r>
    </w:p>
    <w:p w:rsidR="005F5B62" w:rsidRDefault="005F5B62" w:rsidP="005F5B62">
      <w:pPr>
        <w:pStyle w:val="Normale1"/>
        <w:rPr>
          <w:rFonts w:ascii="Arial" w:hAnsi="Arial" w:cs="Arial"/>
          <w:sz w:val="20"/>
          <w:szCs w:val="20"/>
        </w:rPr>
      </w:pPr>
    </w:p>
    <w:p w:rsidR="005F5B62" w:rsidRDefault="005F5B62" w:rsidP="005F5B62">
      <w:pPr>
        <w:pStyle w:val="Normale1"/>
        <w:rPr>
          <w:rFonts w:ascii="Arial" w:hAnsi="Arial" w:cs="Arial"/>
          <w:sz w:val="20"/>
          <w:szCs w:val="20"/>
        </w:rPr>
      </w:pPr>
    </w:p>
    <w:p w:rsidR="005F5B62" w:rsidRDefault="005F5B62" w:rsidP="005F5B62">
      <w:pPr>
        <w:pStyle w:val="Normale1"/>
        <w:rPr>
          <w:rFonts w:ascii="Arial" w:hAnsi="Arial" w:cs="Arial"/>
          <w:sz w:val="20"/>
          <w:szCs w:val="20"/>
        </w:rPr>
      </w:pPr>
    </w:p>
    <w:p w:rsidR="005F5B62" w:rsidRDefault="005F5B62" w:rsidP="005F5B62">
      <w:pPr>
        <w:pStyle w:val="Normale1"/>
        <w:rPr>
          <w:rFonts w:ascii="Arial" w:hAnsi="Arial" w:cs="Arial"/>
          <w:sz w:val="20"/>
          <w:szCs w:val="20"/>
        </w:rPr>
      </w:pPr>
    </w:p>
    <w:p w:rsidR="005F5B62" w:rsidRDefault="005F5B62" w:rsidP="005F5B62">
      <w:pPr>
        <w:pStyle w:val="Normale1"/>
        <w:rPr>
          <w:rFonts w:ascii="Arial" w:hAnsi="Arial" w:cs="Arial"/>
          <w:sz w:val="20"/>
          <w:szCs w:val="20"/>
        </w:rPr>
      </w:pPr>
    </w:p>
    <w:p w:rsidR="005F5B62" w:rsidRDefault="005F5B62" w:rsidP="005F5B62">
      <w:pPr>
        <w:pStyle w:val="Normale1"/>
        <w:rPr>
          <w:rFonts w:ascii="Arial" w:hAnsi="Arial" w:cs="Arial"/>
          <w:sz w:val="20"/>
          <w:szCs w:val="20"/>
        </w:rPr>
      </w:pPr>
    </w:p>
    <w:p w:rsidR="005F5B62" w:rsidRDefault="005F5B62" w:rsidP="005F5B62">
      <w:pPr>
        <w:pStyle w:val="Normale1"/>
        <w:rPr>
          <w:rFonts w:ascii="Arial" w:hAnsi="Arial" w:cs="Arial"/>
          <w:sz w:val="20"/>
          <w:szCs w:val="20"/>
        </w:rPr>
      </w:pPr>
    </w:p>
    <w:p w:rsidR="005F5B62" w:rsidRDefault="005F5B62" w:rsidP="005F5B62">
      <w:pPr>
        <w:jc w:val="center"/>
      </w:pPr>
      <w:r w:rsidRPr="004F76DE">
        <w:t xml:space="preserve">CAPO II </w:t>
      </w:r>
      <w:r>
        <w:t>-</w:t>
      </w:r>
      <w:r w:rsidRPr="004F76DE">
        <w:t xml:space="preserve"> DIRITTI SINDACALI</w:t>
      </w:r>
    </w:p>
    <w:p w:rsidR="005F5B62" w:rsidRPr="004F76DE" w:rsidRDefault="005F5B62" w:rsidP="005F5B62">
      <w:pPr>
        <w:jc w:val="center"/>
      </w:pPr>
    </w:p>
    <w:p w:rsidR="005F5B62" w:rsidRPr="00DF42ED" w:rsidRDefault="005F5B62" w:rsidP="005F5B62">
      <w:pPr>
        <w:spacing w:line="360" w:lineRule="auto"/>
        <w:jc w:val="center"/>
        <w:rPr>
          <w:b/>
        </w:rPr>
      </w:pPr>
      <w:r w:rsidRPr="00DF42ED">
        <w:rPr>
          <w:b/>
        </w:rPr>
        <w:t>Art.</w:t>
      </w:r>
      <w:r>
        <w:rPr>
          <w:b/>
        </w:rPr>
        <w:t xml:space="preserve"> 8</w:t>
      </w:r>
      <w:r w:rsidRPr="00DF42ED">
        <w:rPr>
          <w:b/>
        </w:rPr>
        <w:t xml:space="preserve"> </w:t>
      </w:r>
      <w:r>
        <w:rPr>
          <w:b/>
        </w:rPr>
        <w:t>–</w:t>
      </w:r>
      <w:r w:rsidRPr="00DF42ED">
        <w:rPr>
          <w:b/>
        </w:rPr>
        <w:t xml:space="preserve"> Attività</w:t>
      </w:r>
      <w:r>
        <w:rPr>
          <w:b/>
        </w:rPr>
        <w:t xml:space="preserve"> </w:t>
      </w:r>
      <w:r w:rsidRPr="00DF42ED">
        <w:rPr>
          <w:b/>
        </w:rPr>
        <w:t>sindacale</w:t>
      </w:r>
    </w:p>
    <w:p w:rsidR="005F5B62" w:rsidRDefault="005F5B62" w:rsidP="005F5B62">
      <w:pPr>
        <w:numPr>
          <w:ilvl w:val="0"/>
          <w:numId w:val="14"/>
        </w:numPr>
        <w:spacing w:line="240" w:lineRule="auto"/>
        <w:jc w:val="both"/>
      </w:pPr>
      <w:r w:rsidRPr="004F76DE">
        <w:t xml:space="preserve">La RSU e i rappresentanti delle </w:t>
      </w:r>
      <w:proofErr w:type="spellStart"/>
      <w:r w:rsidRPr="004F76DE">
        <w:t>OO.SS</w:t>
      </w:r>
      <w:proofErr w:type="spellEnd"/>
      <w:r w:rsidRPr="004F76DE">
        <w:t xml:space="preserve">. </w:t>
      </w:r>
      <w:r>
        <w:t>rappresentative hanno diritto ad uno spazio ( bacheca) nel quale affiggere documenti relativi all’attività sindacale;</w:t>
      </w:r>
    </w:p>
    <w:p w:rsidR="005F5B62" w:rsidRDefault="005F5B62" w:rsidP="005F5B62">
      <w:pPr>
        <w:numPr>
          <w:ilvl w:val="0"/>
          <w:numId w:val="14"/>
        </w:numPr>
        <w:spacing w:line="240" w:lineRule="auto"/>
        <w:jc w:val="both"/>
      </w:pPr>
      <w:r>
        <w:t>La bacheca è situata presso ___________________________;</w:t>
      </w:r>
    </w:p>
    <w:p w:rsidR="005F5B62" w:rsidRDefault="005F5B62" w:rsidP="005F5B62">
      <w:pPr>
        <w:numPr>
          <w:ilvl w:val="0"/>
          <w:numId w:val="14"/>
        </w:numPr>
        <w:spacing w:line="240" w:lineRule="auto"/>
        <w:jc w:val="both"/>
      </w:pPr>
      <w:r>
        <w:t xml:space="preserve">La RSU e/o le </w:t>
      </w:r>
      <w:proofErr w:type="spellStart"/>
      <w:r>
        <w:t>OO.SS</w:t>
      </w:r>
      <w:proofErr w:type="spellEnd"/>
      <w:r>
        <w:t xml:space="preserve">. sono </w:t>
      </w:r>
      <w:r w:rsidRPr="004F76DE">
        <w:t>responsabili</w:t>
      </w:r>
      <w:r>
        <w:t xml:space="preserve"> dell’affissione dei documenti relativi all’attività sindacale.</w:t>
      </w:r>
    </w:p>
    <w:p w:rsidR="005F5B62" w:rsidRDefault="005F5B62" w:rsidP="005F5B62">
      <w:pPr>
        <w:numPr>
          <w:ilvl w:val="0"/>
          <w:numId w:val="14"/>
        </w:numPr>
        <w:spacing w:line="240" w:lineRule="auto"/>
        <w:jc w:val="both"/>
      </w:pPr>
      <w:r>
        <w:t>Ogni documento affisso alla bacheca di cui al comma 1 deve essere chiaramente</w:t>
      </w:r>
      <w:r w:rsidRPr="004F76DE">
        <w:t xml:space="preserve"> </w:t>
      </w:r>
      <w:r>
        <w:t>firmato</w:t>
      </w:r>
      <w:r w:rsidRPr="004F76DE">
        <w:t xml:space="preserve"> da</w:t>
      </w:r>
      <w:r>
        <w:t>lla persona</w:t>
      </w:r>
      <w:r w:rsidRPr="004F76DE">
        <w:t xml:space="preserve"> ch</w:t>
      </w:r>
      <w:r>
        <w:t>e</w:t>
      </w:r>
      <w:r w:rsidRPr="004F76DE">
        <w:t xml:space="preserve"> lo affigge, </w:t>
      </w:r>
      <w:r>
        <w:t>ai fini dell’assunzione del</w:t>
      </w:r>
      <w:r w:rsidRPr="004F76DE">
        <w:t>la responsabilità legale</w:t>
      </w:r>
      <w:r>
        <w:t>.</w:t>
      </w:r>
    </w:p>
    <w:p w:rsidR="005F5B62" w:rsidRDefault="005F5B62" w:rsidP="005F5B62">
      <w:pPr>
        <w:numPr>
          <w:ilvl w:val="0"/>
          <w:numId w:val="14"/>
        </w:numPr>
        <w:tabs>
          <w:tab w:val="clear" w:pos="0"/>
        </w:tabs>
        <w:spacing w:line="240" w:lineRule="auto"/>
        <w:ind w:left="709" w:hanging="709"/>
        <w:jc w:val="both"/>
      </w:pPr>
      <w:r w:rsidRPr="004F76DE">
        <w:t xml:space="preserve">La RSU e </w:t>
      </w:r>
      <w:r>
        <w:t>le</w:t>
      </w:r>
      <w:r w:rsidRPr="004F76DE">
        <w:t xml:space="preserve"> </w:t>
      </w:r>
      <w:proofErr w:type="spellStart"/>
      <w:r w:rsidRPr="004F76DE">
        <w:t>OO.SS</w:t>
      </w:r>
      <w:proofErr w:type="spellEnd"/>
      <w:r w:rsidRPr="004F76DE">
        <w:t xml:space="preserve">. </w:t>
      </w:r>
      <w:r>
        <w:t>rappresentative</w:t>
      </w:r>
      <w:r w:rsidRPr="00061CC2">
        <w:t xml:space="preserve"> possono utilizzare, a richiesta, per la propria attività sindacale il locale situato</w:t>
      </w:r>
      <w:r>
        <w:t xml:space="preserve"> in _________________</w:t>
      </w:r>
      <w:r w:rsidRPr="004F76DE">
        <w:t xml:space="preserve"> </w:t>
      </w:r>
      <w:r>
        <w:t>concordando</w:t>
      </w:r>
      <w:r w:rsidRPr="004F76DE">
        <w:t xml:space="preserve"> con il </w:t>
      </w:r>
      <w:r>
        <w:t>d</w:t>
      </w:r>
      <w:r w:rsidRPr="004F76DE">
        <w:t>irigen</w:t>
      </w:r>
      <w:r>
        <w:t xml:space="preserve">te </w:t>
      </w:r>
      <w:r w:rsidRPr="004F76DE">
        <w:t>le modalità per la gestione, il controllo e la pulizia del locale</w:t>
      </w:r>
      <w:r>
        <w:t xml:space="preserve"> stesso.</w:t>
      </w:r>
    </w:p>
    <w:p w:rsidR="005F5B62" w:rsidRDefault="005F5B62" w:rsidP="005F5B62">
      <w:pPr>
        <w:numPr>
          <w:ilvl w:val="0"/>
          <w:numId w:val="14"/>
        </w:numPr>
        <w:spacing w:line="240" w:lineRule="auto"/>
        <w:jc w:val="both"/>
      </w:pPr>
      <w:r w:rsidRPr="004F76DE">
        <w:t xml:space="preserve">Il </w:t>
      </w:r>
      <w:r>
        <w:t>d</w:t>
      </w:r>
      <w:r w:rsidRPr="004F76DE">
        <w:t>irigente trasmette</w:t>
      </w:r>
      <w:r>
        <w:t xml:space="preserve">, </w:t>
      </w:r>
      <w:r w:rsidRPr="00216ACF">
        <w:rPr>
          <w:b/>
          <w:color w:val="FF0000"/>
        </w:rPr>
        <w:t>per posta elettronica</w:t>
      </w:r>
      <w:r>
        <w:t xml:space="preserve">, </w:t>
      </w:r>
      <w:r w:rsidRPr="004F76DE">
        <w:t xml:space="preserve"> alla RSU e ai </w:t>
      </w:r>
      <w:r>
        <w:t>terminali associativi</w:t>
      </w:r>
      <w:r w:rsidRPr="004F76DE">
        <w:t xml:space="preserve"> delle </w:t>
      </w:r>
      <w:proofErr w:type="spellStart"/>
      <w:r w:rsidRPr="004F76DE">
        <w:t>OO.SS</w:t>
      </w:r>
      <w:proofErr w:type="spellEnd"/>
      <w:r w:rsidRPr="004F76DE">
        <w:t xml:space="preserve">. </w:t>
      </w:r>
      <w:r>
        <w:t xml:space="preserve">rappresentative, </w:t>
      </w:r>
      <w:r w:rsidRPr="004F76DE">
        <w:t xml:space="preserve"> le notizie di natura sindacale provenienti dall'ester</w:t>
      </w:r>
      <w:r>
        <w:t>no</w:t>
      </w:r>
    </w:p>
    <w:p w:rsidR="005F5B62" w:rsidRPr="00216ACF" w:rsidRDefault="005F5B62" w:rsidP="005F5B62">
      <w:pPr>
        <w:numPr>
          <w:ilvl w:val="0"/>
          <w:numId w:val="14"/>
        </w:numPr>
        <w:spacing w:line="240" w:lineRule="auto"/>
        <w:jc w:val="both"/>
      </w:pPr>
      <w:r w:rsidRPr="00216ACF">
        <w:rPr>
          <w:b/>
          <w:color w:val="FF0000"/>
        </w:rPr>
        <w:t xml:space="preserve">Nessuna responsabilità può essere addebitata al dirigente in caso di non recapito dovuto al malfunzionamento della casella del destinatario. </w:t>
      </w:r>
    </w:p>
    <w:p w:rsidR="005F5B62" w:rsidRDefault="005F5B62" w:rsidP="005F5B62">
      <w:pPr>
        <w:jc w:val="both"/>
      </w:pPr>
    </w:p>
    <w:p w:rsidR="005F5B62" w:rsidRDefault="005F5B62" w:rsidP="005F5B62">
      <w:pPr>
        <w:pStyle w:val="Normale1"/>
        <w:rPr>
          <w:rFonts w:ascii="Arial" w:hAnsi="Arial" w:cs="Arial"/>
          <w:sz w:val="20"/>
          <w:szCs w:val="20"/>
        </w:rPr>
      </w:pPr>
    </w:p>
    <w:p w:rsidR="005F5B62" w:rsidRDefault="005F5B62" w:rsidP="005F5B62">
      <w:pPr>
        <w:pStyle w:val="Pa54"/>
        <w:spacing w:before="0" w:after="0" w:line="360" w:lineRule="auto"/>
        <w:jc w:val="center"/>
        <w:rPr>
          <w:rFonts w:ascii="Times New Roman" w:hAnsi="Times New Roman" w:cs="Times New Roman"/>
          <w:b/>
          <w:bCs/>
        </w:rPr>
      </w:pPr>
      <w:r>
        <w:rPr>
          <w:rFonts w:ascii="Times New Roman" w:hAnsi="Times New Roman" w:cs="Times New Roman"/>
          <w:b/>
          <w:bCs/>
        </w:rPr>
        <w:t>Art. 9</w:t>
      </w:r>
      <w:r w:rsidRPr="002A13EA">
        <w:rPr>
          <w:rFonts w:ascii="Times New Roman" w:hAnsi="Times New Roman" w:cs="Times New Roman"/>
          <w:b/>
          <w:bCs/>
        </w:rPr>
        <w:t xml:space="preserve"> </w:t>
      </w:r>
    </w:p>
    <w:p w:rsidR="005F5B62" w:rsidRPr="002A13EA" w:rsidRDefault="005F5B62" w:rsidP="005F5B62">
      <w:pPr>
        <w:pStyle w:val="Pa54"/>
        <w:spacing w:before="0" w:after="0" w:line="360" w:lineRule="auto"/>
        <w:jc w:val="center"/>
        <w:rPr>
          <w:rFonts w:ascii="Times New Roman" w:hAnsi="Times New Roman" w:cs="Times New Roman"/>
          <w:b/>
        </w:rPr>
      </w:pPr>
      <w:r w:rsidRPr="002A13EA">
        <w:rPr>
          <w:rFonts w:ascii="Times New Roman" w:hAnsi="Times New Roman" w:cs="Times New Roman"/>
          <w:b/>
          <w:bCs/>
          <w:iCs/>
        </w:rPr>
        <w:t xml:space="preserve">Permessi </w:t>
      </w:r>
      <w:r>
        <w:rPr>
          <w:rFonts w:ascii="Times New Roman" w:hAnsi="Times New Roman" w:cs="Times New Roman"/>
          <w:b/>
          <w:bCs/>
          <w:iCs/>
        </w:rPr>
        <w:t xml:space="preserve">sindacali per l’esercizio del mandato di RSU </w:t>
      </w:r>
    </w:p>
    <w:p w:rsidR="005F5B62" w:rsidRPr="00B40574" w:rsidRDefault="005F5B62" w:rsidP="005F5B62">
      <w:pPr>
        <w:numPr>
          <w:ilvl w:val="0"/>
          <w:numId w:val="16"/>
        </w:numPr>
        <w:spacing w:line="240" w:lineRule="auto"/>
        <w:jc w:val="both"/>
        <w:rPr>
          <w:highlight w:val="yellow"/>
        </w:rPr>
      </w:pPr>
      <w:r w:rsidRPr="00B40574">
        <w:rPr>
          <w:highlight w:val="yellow"/>
        </w:rPr>
        <w:t xml:space="preserve">Il dirigente provvede ad inizio di anno scolastico a comunicare alla  RSU  il monte ore di permessi sindacali retribuiti, calcolato  in misura pari a 25 minuti e 30 secondi per ogni dipendente in servizio con rapporto di lavoro a tempo indeterminato. </w:t>
      </w:r>
    </w:p>
    <w:p w:rsidR="005F5B62" w:rsidRPr="00B40574" w:rsidRDefault="005F5B62" w:rsidP="005F5B62">
      <w:pPr>
        <w:numPr>
          <w:ilvl w:val="0"/>
          <w:numId w:val="16"/>
        </w:numPr>
        <w:spacing w:line="240" w:lineRule="auto"/>
        <w:jc w:val="both"/>
        <w:rPr>
          <w:highlight w:val="yellow"/>
        </w:rPr>
      </w:pPr>
      <w:r w:rsidRPr="00B40574">
        <w:rPr>
          <w:highlight w:val="yellow"/>
        </w:rPr>
        <w:t xml:space="preserve">La RSU con accordo al suo interno, gestirà i permessi in modo autonomo, dando comunicazione al dirigente scolastico della data e della durata in cui il singolo </w:t>
      </w:r>
      <w:proofErr w:type="spellStart"/>
      <w:r w:rsidRPr="00B40574">
        <w:rPr>
          <w:highlight w:val="yellow"/>
        </w:rPr>
        <w:t>compoente</w:t>
      </w:r>
      <w:proofErr w:type="spellEnd"/>
      <w:r w:rsidRPr="00B40574">
        <w:rPr>
          <w:highlight w:val="yellow"/>
        </w:rPr>
        <w:t xml:space="preserve"> intende fruirne con un preavviso di almeno due giorni.</w:t>
      </w:r>
    </w:p>
    <w:p w:rsidR="005F5B62" w:rsidRDefault="005F5B62" w:rsidP="005F5B62">
      <w:pPr>
        <w:pStyle w:val="Normale1"/>
        <w:rPr>
          <w:rFonts w:ascii="Arial" w:hAnsi="Arial" w:cs="Arial"/>
          <w:sz w:val="20"/>
          <w:szCs w:val="20"/>
        </w:rPr>
      </w:pPr>
    </w:p>
    <w:p w:rsidR="005F5B62" w:rsidRDefault="005F5B62" w:rsidP="005F5B62">
      <w:pPr>
        <w:pStyle w:val="Titolo31"/>
        <w:numPr>
          <w:ilvl w:val="2"/>
          <w:numId w:val="1"/>
        </w:numPr>
        <w:tabs>
          <w:tab w:val="left" w:pos="0"/>
        </w:tabs>
        <w:rPr>
          <w:rFonts w:ascii="Arial" w:hAnsi="Arial" w:cs="Arial"/>
          <w:sz w:val="20"/>
          <w:szCs w:val="20"/>
        </w:rPr>
      </w:pPr>
      <w:r>
        <w:rPr>
          <w:rFonts w:ascii="Arial" w:hAnsi="Arial" w:cs="Arial"/>
          <w:sz w:val="20"/>
          <w:szCs w:val="20"/>
        </w:rPr>
        <w:t>ART. 10</w:t>
      </w:r>
    </w:p>
    <w:p w:rsidR="005F5B62" w:rsidRDefault="005F5B62" w:rsidP="005F5B62">
      <w:pPr>
        <w:pStyle w:val="Normale1"/>
        <w:tabs>
          <w:tab w:val="left" w:pos="360"/>
        </w:tabs>
        <w:jc w:val="center"/>
        <w:rPr>
          <w:rStyle w:val="Carpredefinitoparagrafo1"/>
          <w:rFonts w:ascii="Arial" w:hAnsi="Arial" w:cs="Arial"/>
          <w:b/>
          <w:i/>
          <w:color w:val="000000"/>
          <w:sz w:val="20"/>
          <w:szCs w:val="20"/>
        </w:rPr>
      </w:pPr>
      <w:r w:rsidRPr="00034C5E">
        <w:rPr>
          <w:rStyle w:val="Carpredefinitoparagrafo1"/>
          <w:rFonts w:ascii="Arial" w:hAnsi="Arial" w:cs="Arial"/>
          <w:b/>
          <w:i/>
          <w:color w:val="000000"/>
          <w:sz w:val="20"/>
          <w:szCs w:val="20"/>
        </w:rPr>
        <w:t xml:space="preserve">Criteri e modalità di applicazione dei diritti sindacali, nonché determinazione dei contingenti di personale previsti dall'accordo sull'attuazione della legge n. </w:t>
      </w:r>
      <w:r w:rsidRPr="00034C5E">
        <w:rPr>
          <w:rStyle w:val="Carpredefinitoparagrafo1"/>
          <w:rFonts w:ascii="Arial" w:hAnsi="Arial" w:cs="Arial"/>
          <w:b/>
          <w:bCs/>
          <w:i/>
          <w:color w:val="000000"/>
          <w:sz w:val="20"/>
          <w:szCs w:val="20"/>
        </w:rPr>
        <w:t>146/1990</w:t>
      </w:r>
    </w:p>
    <w:p w:rsidR="005F5B62" w:rsidRPr="00034C5E" w:rsidRDefault="005F5B62" w:rsidP="005F5B62">
      <w:pPr>
        <w:pStyle w:val="Normale1"/>
        <w:tabs>
          <w:tab w:val="left" w:pos="360"/>
        </w:tabs>
        <w:jc w:val="center"/>
        <w:rPr>
          <w:rStyle w:val="Carpredefinitoparagrafo1"/>
          <w:rFonts w:ascii="Arial" w:hAnsi="Arial" w:cs="Arial"/>
          <w:b/>
          <w:i/>
          <w:color w:val="000000"/>
          <w:sz w:val="20"/>
          <w:szCs w:val="20"/>
        </w:rPr>
      </w:pPr>
    </w:p>
    <w:p w:rsidR="005F5B62" w:rsidRDefault="005F5B62" w:rsidP="005F5B62">
      <w:pPr>
        <w:numPr>
          <w:ilvl w:val="0"/>
          <w:numId w:val="15"/>
        </w:numPr>
        <w:spacing w:line="240" w:lineRule="auto"/>
        <w:ind w:left="709" w:hanging="709"/>
        <w:jc w:val="both"/>
      </w:pPr>
      <w:r>
        <w:t xml:space="preserve">Il diritto alla partecipazione ad assemblee sindacali, durante l’orario di lavoro, è </w:t>
      </w:r>
      <w:r w:rsidRPr="00602F11">
        <w:t xml:space="preserve"> disciplinato dall’articolo 23 del CCNL</w:t>
      </w:r>
      <w:r>
        <w:t xml:space="preserve"> </w:t>
      </w:r>
      <w:r w:rsidRPr="00602F11">
        <w:t>del  comparto istruzione e ricerca 2016-2018</w:t>
      </w:r>
      <w:r>
        <w:t xml:space="preserve">, cui </w:t>
      </w:r>
      <w:r w:rsidRPr="00602F11">
        <w:t>si rinvia integralmente.</w:t>
      </w:r>
    </w:p>
    <w:p w:rsidR="005F5B62" w:rsidRDefault="005F5B62" w:rsidP="005F5B62">
      <w:pPr>
        <w:numPr>
          <w:ilvl w:val="0"/>
          <w:numId w:val="15"/>
        </w:numPr>
        <w:spacing w:line="240" w:lineRule="auto"/>
        <w:ind w:left="709" w:hanging="709"/>
        <w:jc w:val="both"/>
      </w:pPr>
      <w:r w:rsidRPr="00602F11">
        <w:t xml:space="preserve">La richiesta di assemblea da parte di uno o più soggetti sindacali (RSU e </w:t>
      </w:r>
      <w:proofErr w:type="spellStart"/>
      <w:r w:rsidRPr="00602F11">
        <w:t>OO.SS</w:t>
      </w:r>
      <w:proofErr w:type="spellEnd"/>
      <w:r w:rsidRPr="00602F11">
        <w:t xml:space="preserve">. rappresentative) deve essere inoltrata al </w:t>
      </w:r>
      <w:r>
        <w:t>d</w:t>
      </w:r>
      <w:r w:rsidRPr="00602F11">
        <w:t>irigente con almeno sei giorni di anticipo.</w:t>
      </w:r>
    </w:p>
    <w:p w:rsidR="005F5B62" w:rsidRDefault="005F5B62" w:rsidP="005F5B62">
      <w:pPr>
        <w:numPr>
          <w:ilvl w:val="0"/>
          <w:numId w:val="15"/>
        </w:numPr>
        <w:tabs>
          <w:tab w:val="clear" w:pos="0"/>
          <w:tab w:val="num" w:pos="709"/>
        </w:tabs>
        <w:spacing w:line="240" w:lineRule="auto"/>
        <w:ind w:left="709" w:hanging="709"/>
        <w:jc w:val="both"/>
      </w:pPr>
      <w:r w:rsidRPr="00602F11">
        <w:t xml:space="preserve">Ricevuta la richiesta, il </w:t>
      </w:r>
      <w:r>
        <w:t>d</w:t>
      </w:r>
      <w:r w:rsidRPr="00602F11">
        <w:t>irigente</w:t>
      </w:r>
      <w:r>
        <w:t>, tempestivamente pubblica l’avviso ed informa il personale con circolare interna</w:t>
      </w:r>
      <w:r w:rsidRPr="00602F11">
        <w:t>.</w:t>
      </w:r>
      <w:r>
        <w:t xml:space="preserve"> Il personale è tenuto a comunicare </w:t>
      </w:r>
      <w:r w:rsidRPr="00602F11">
        <w:t xml:space="preserve">l’adesione </w:t>
      </w:r>
      <w:r w:rsidRPr="00BC0B4D">
        <w:rPr>
          <w:b/>
          <w:color w:val="FF0000"/>
        </w:rPr>
        <w:t>entro i termini indicati dall’amministrazione e comunque con almeno due giorni di anticipo</w:t>
      </w:r>
      <w:r w:rsidRPr="00602F11">
        <w:t xml:space="preserve">, in modo da poter avvisare le famiglie in caso di interruzione delle lezioni. </w:t>
      </w:r>
    </w:p>
    <w:p w:rsidR="005F5B62" w:rsidRDefault="005F5B62" w:rsidP="005F5B62">
      <w:pPr>
        <w:numPr>
          <w:ilvl w:val="0"/>
          <w:numId w:val="15"/>
        </w:numPr>
        <w:spacing w:line="240" w:lineRule="auto"/>
        <w:jc w:val="both"/>
      </w:pPr>
      <w:r w:rsidRPr="00602F11">
        <w:t>La mancata comunicazione implica</w:t>
      </w:r>
      <w:r>
        <w:t xml:space="preserve">, per il dipendente, </w:t>
      </w:r>
      <w:r w:rsidRPr="00602F11">
        <w:t xml:space="preserve"> la rinuncia a partecipare e l’obbligo di rispettare il normale orario di lavoro.</w:t>
      </w:r>
    </w:p>
    <w:p w:rsidR="005F5B62" w:rsidRPr="004704D1" w:rsidRDefault="005F5B62" w:rsidP="005F5B62">
      <w:pPr>
        <w:numPr>
          <w:ilvl w:val="0"/>
          <w:numId w:val="15"/>
        </w:numPr>
        <w:tabs>
          <w:tab w:val="clear" w:pos="0"/>
          <w:tab w:val="num" w:pos="709"/>
        </w:tabs>
        <w:spacing w:line="240" w:lineRule="auto"/>
        <w:ind w:left="709" w:hanging="709"/>
        <w:jc w:val="both"/>
        <w:rPr>
          <w:b/>
          <w:color w:val="FF0000"/>
        </w:rPr>
      </w:pPr>
      <w:r w:rsidRPr="004704D1">
        <w:rPr>
          <w:rFonts w:ascii="Arial" w:hAnsi="Arial" w:cs="Arial"/>
        </w:rPr>
        <w:t>Se l’assemblea</w:t>
      </w:r>
      <w:r>
        <w:rPr>
          <w:rFonts w:ascii="Arial" w:hAnsi="Arial" w:cs="Arial"/>
        </w:rPr>
        <w:t xml:space="preserve"> è per tutto il personale ( docente e non docente) </w:t>
      </w:r>
      <w:r w:rsidRPr="004704D1">
        <w:rPr>
          <w:rFonts w:ascii="Arial" w:hAnsi="Arial" w:cs="Arial"/>
        </w:rPr>
        <w:t xml:space="preserve"> e le lezioni sono state sospese per tutte le clas</w:t>
      </w:r>
      <w:r>
        <w:rPr>
          <w:rFonts w:ascii="Arial" w:hAnsi="Arial" w:cs="Arial"/>
        </w:rPr>
        <w:t xml:space="preserve">si/sezioni, sarà garantita </w:t>
      </w:r>
      <w:r w:rsidR="0034601E" w:rsidRPr="0034601E">
        <w:rPr>
          <w:rFonts w:ascii="Arial" w:hAnsi="Arial" w:cs="Arial"/>
          <w:color w:val="FF0000"/>
        </w:rPr>
        <w:t>solo</w:t>
      </w:r>
      <w:r w:rsidR="0034601E">
        <w:rPr>
          <w:rFonts w:ascii="Arial" w:hAnsi="Arial" w:cs="Arial"/>
        </w:rPr>
        <w:t xml:space="preserve"> l</w:t>
      </w:r>
      <w:r>
        <w:rPr>
          <w:rFonts w:ascii="Arial" w:hAnsi="Arial" w:cs="Arial"/>
        </w:rPr>
        <w:t xml:space="preserve">a presenza di </w:t>
      </w:r>
      <w:r w:rsidRPr="004704D1">
        <w:rPr>
          <w:rFonts w:ascii="Arial" w:hAnsi="Arial" w:cs="Arial"/>
          <w:b/>
          <w:color w:val="FF0000"/>
        </w:rPr>
        <w:t xml:space="preserve">n. 1 ( una) </w:t>
      </w:r>
      <w:r>
        <w:rPr>
          <w:rFonts w:ascii="Arial" w:hAnsi="Arial" w:cs="Arial"/>
          <w:b/>
          <w:color w:val="FF0000"/>
        </w:rPr>
        <w:t xml:space="preserve">unità di personale ausiliario </w:t>
      </w:r>
      <w:r>
        <w:rPr>
          <w:rFonts w:ascii="Arial" w:hAnsi="Arial" w:cs="Arial"/>
          <w:b/>
          <w:color w:val="FF0000"/>
        </w:rPr>
        <w:lastRenderedPageBreak/>
        <w:t>nella sede dove sono ubicati gli Uffici e di n. 1 ( una) unità di personale assistente amministrativo;</w:t>
      </w:r>
    </w:p>
    <w:p w:rsidR="005F5B62" w:rsidRPr="004704D1" w:rsidRDefault="005F5B62" w:rsidP="005F5B62">
      <w:pPr>
        <w:numPr>
          <w:ilvl w:val="0"/>
          <w:numId w:val="15"/>
        </w:numPr>
        <w:spacing w:line="240" w:lineRule="auto"/>
        <w:ind w:left="709" w:hanging="709"/>
        <w:jc w:val="both"/>
        <w:rPr>
          <w:b/>
          <w:color w:val="FF0000"/>
        </w:rPr>
      </w:pPr>
      <w:r w:rsidRPr="00602F11">
        <w:t>Qualora non si dia luogo all’interruzione delle lezioni e l’assemblea riguardi anche il personale ATA,</w:t>
      </w:r>
      <w:r>
        <w:t xml:space="preserve"> dovrà essere garantita </w:t>
      </w:r>
      <w:r w:rsidRPr="004704D1">
        <w:rPr>
          <w:b/>
          <w:color w:val="FF0000"/>
        </w:rPr>
        <w:t>almeno la vigilanza all’ingresso</w:t>
      </w:r>
      <w:r>
        <w:rPr>
          <w:b/>
          <w:color w:val="FF0000"/>
        </w:rPr>
        <w:t xml:space="preserve">/ agli ingressi </w:t>
      </w:r>
      <w:r w:rsidRPr="004704D1">
        <w:rPr>
          <w:b/>
          <w:color w:val="FF0000"/>
        </w:rPr>
        <w:t xml:space="preserve"> e il funzionamento del centralino telefonico con n.  _______unità di personale ausiliario</w:t>
      </w:r>
      <w:r>
        <w:rPr>
          <w:b/>
          <w:color w:val="FF0000"/>
        </w:rPr>
        <w:t xml:space="preserve"> per singola sede </w:t>
      </w:r>
      <w:r w:rsidRPr="004704D1">
        <w:rPr>
          <w:i/>
        </w:rPr>
        <w:t>( da personalizzare).</w:t>
      </w:r>
      <w:r w:rsidRPr="004704D1">
        <w:rPr>
          <w:b/>
          <w:color w:val="FF0000"/>
        </w:rPr>
        <w:t xml:space="preserve"> </w:t>
      </w:r>
    </w:p>
    <w:p w:rsidR="005F5B62" w:rsidRPr="00B40574" w:rsidRDefault="005F5B62" w:rsidP="005F5B62">
      <w:pPr>
        <w:numPr>
          <w:ilvl w:val="0"/>
          <w:numId w:val="15"/>
        </w:numPr>
        <w:spacing w:line="240" w:lineRule="auto"/>
        <w:ind w:left="709" w:hanging="709"/>
        <w:jc w:val="both"/>
        <w:rPr>
          <w:color w:val="221E1F"/>
        </w:rPr>
      </w:pPr>
      <w:r w:rsidRPr="00CE64F4">
        <w:rPr>
          <w:rFonts w:ascii="Arial" w:hAnsi="Arial" w:cs="Arial"/>
        </w:rPr>
        <w:t xml:space="preserve">Il Dirigente scolastico, per le assemblee in cui è coinvolto anche il personale docente, sospende le attività didattiche delle sole classi </w:t>
      </w:r>
      <w:r w:rsidRPr="00CE64F4">
        <w:rPr>
          <w:rFonts w:ascii="Arial" w:hAnsi="Arial" w:cs="Arial"/>
          <w:i/>
          <w:color w:val="FF0000"/>
        </w:rPr>
        <w:t>( o sezioni di scuola materna)</w:t>
      </w:r>
      <w:r w:rsidRPr="00CE64F4">
        <w:rPr>
          <w:rFonts w:ascii="Arial" w:hAnsi="Arial" w:cs="Arial"/>
        </w:rPr>
        <w:t xml:space="preserve"> i cui docenti abbiano  dichiarato di partecipare all’assemblea, dandone comunicazione preventiva alle famiglie;</w:t>
      </w:r>
    </w:p>
    <w:p w:rsidR="005F5B62" w:rsidRPr="00B40574" w:rsidRDefault="005F5B62" w:rsidP="005F5B62">
      <w:pPr>
        <w:numPr>
          <w:ilvl w:val="0"/>
          <w:numId w:val="15"/>
        </w:numPr>
        <w:spacing w:line="240" w:lineRule="auto"/>
        <w:ind w:left="709" w:hanging="709"/>
        <w:jc w:val="both"/>
        <w:rPr>
          <w:b/>
          <w:color w:val="221E1F"/>
          <w:highlight w:val="yellow"/>
        </w:rPr>
      </w:pPr>
      <w:r w:rsidRPr="00B40574">
        <w:rPr>
          <w:rFonts w:ascii="Arial" w:hAnsi="Arial" w:cs="Arial"/>
          <w:b/>
          <w:color w:val="FF0000"/>
          <w:highlight w:val="yellow"/>
        </w:rPr>
        <w:t xml:space="preserve">Per le sezioni/classi a tempo normale/pieno/prolungato, se necessario si sospenderà il turno pomeridiano per consentire la partecipazione all’assemblea ai docenti che abbiano dichiarato la volontà di partecipare </w:t>
      </w:r>
      <w:r>
        <w:rPr>
          <w:rFonts w:ascii="Arial" w:hAnsi="Arial" w:cs="Arial"/>
          <w:b/>
          <w:color w:val="FF0000"/>
          <w:highlight w:val="yellow"/>
        </w:rPr>
        <w:t>( vedi CIR )</w:t>
      </w:r>
      <w:r w:rsidR="0034601E">
        <w:rPr>
          <w:rStyle w:val="Rimandonotaapidipagina"/>
          <w:rFonts w:ascii="Arial" w:hAnsi="Arial" w:cs="Arial"/>
          <w:b/>
          <w:color w:val="FF0000"/>
          <w:highlight w:val="yellow"/>
        </w:rPr>
        <w:footnoteReference w:id="6"/>
      </w:r>
    </w:p>
    <w:p w:rsidR="005F5B62" w:rsidRPr="004704D1" w:rsidRDefault="005F5B62" w:rsidP="005F5B62">
      <w:pPr>
        <w:numPr>
          <w:ilvl w:val="0"/>
          <w:numId w:val="15"/>
        </w:numPr>
        <w:spacing w:line="240" w:lineRule="auto"/>
        <w:ind w:left="709" w:hanging="709"/>
        <w:jc w:val="both"/>
        <w:rPr>
          <w:rStyle w:val="Carpredefinitoparagrafo1"/>
          <w:color w:val="221E1F"/>
        </w:rPr>
      </w:pPr>
      <w:r w:rsidRPr="00CE64F4">
        <w:rPr>
          <w:rStyle w:val="Carpredefinitoparagrafo1"/>
          <w:rFonts w:ascii="Arial" w:hAnsi="Arial" w:cs="Arial"/>
        </w:rPr>
        <w:t>Il personale che non partecipa svolge il normale orario di servizio previsto per la giornata in question</w:t>
      </w:r>
      <w:r>
        <w:rPr>
          <w:rStyle w:val="Carpredefinitoparagrafo1"/>
          <w:rFonts w:ascii="Arial" w:hAnsi="Arial" w:cs="Arial"/>
        </w:rPr>
        <w:t>e</w:t>
      </w:r>
    </w:p>
    <w:p w:rsidR="005F5B62" w:rsidRPr="004704D1" w:rsidRDefault="005F5B62" w:rsidP="005F5B62">
      <w:pPr>
        <w:numPr>
          <w:ilvl w:val="0"/>
          <w:numId w:val="15"/>
        </w:numPr>
        <w:spacing w:line="240" w:lineRule="auto"/>
        <w:ind w:left="709" w:hanging="709"/>
        <w:jc w:val="both"/>
        <w:rPr>
          <w:color w:val="221E1F"/>
        </w:rPr>
      </w:pPr>
      <w:r w:rsidRPr="004704D1">
        <w:rPr>
          <w:rFonts w:ascii="Arial" w:hAnsi="Arial" w:cs="Arial"/>
        </w:rPr>
        <w:t xml:space="preserve"> L’individuazione del contingente minimo sarà effettuata con i seguenti criteri:</w:t>
      </w:r>
    </w:p>
    <w:p w:rsidR="005F5B62" w:rsidRDefault="005F5B62" w:rsidP="005F5B62">
      <w:pPr>
        <w:pStyle w:val="Normale1"/>
        <w:numPr>
          <w:ilvl w:val="0"/>
          <w:numId w:val="8"/>
        </w:numPr>
        <w:tabs>
          <w:tab w:val="left" w:pos="1140"/>
        </w:tabs>
        <w:jc w:val="both"/>
        <w:rPr>
          <w:rFonts w:ascii="Arial" w:hAnsi="Arial" w:cs="Arial"/>
          <w:sz w:val="20"/>
          <w:szCs w:val="20"/>
        </w:rPr>
      </w:pPr>
      <w:r>
        <w:rPr>
          <w:rFonts w:ascii="Arial" w:hAnsi="Arial" w:cs="Arial"/>
          <w:sz w:val="20"/>
          <w:szCs w:val="20"/>
        </w:rPr>
        <w:t>Disponibilità volontaria;</w:t>
      </w:r>
    </w:p>
    <w:p w:rsidR="005F5B62" w:rsidRDefault="005F5B62" w:rsidP="005F5B62">
      <w:pPr>
        <w:pStyle w:val="Normale1"/>
        <w:numPr>
          <w:ilvl w:val="0"/>
          <w:numId w:val="8"/>
        </w:numPr>
        <w:tabs>
          <w:tab w:val="left" w:pos="1140"/>
        </w:tabs>
        <w:jc w:val="both"/>
        <w:rPr>
          <w:rFonts w:ascii="Arial" w:hAnsi="Arial" w:cs="Arial"/>
          <w:sz w:val="20"/>
          <w:szCs w:val="20"/>
        </w:rPr>
      </w:pPr>
      <w:r w:rsidRPr="00CF2B21">
        <w:rPr>
          <w:rFonts w:ascii="Arial" w:hAnsi="Arial" w:cs="Arial"/>
          <w:sz w:val="20"/>
          <w:szCs w:val="20"/>
        </w:rPr>
        <w:t xml:space="preserve">Individuazione da parte del </w:t>
      </w:r>
      <w:proofErr w:type="spellStart"/>
      <w:r w:rsidRPr="00CF2B21">
        <w:rPr>
          <w:rFonts w:ascii="Arial" w:hAnsi="Arial" w:cs="Arial"/>
          <w:sz w:val="20"/>
          <w:szCs w:val="20"/>
        </w:rPr>
        <w:t>Dsga</w:t>
      </w:r>
      <w:proofErr w:type="spellEnd"/>
      <w:r w:rsidRPr="00CF2B21">
        <w:rPr>
          <w:rFonts w:ascii="Arial" w:hAnsi="Arial" w:cs="Arial"/>
          <w:sz w:val="20"/>
          <w:szCs w:val="20"/>
        </w:rPr>
        <w:t xml:space="preserve"> secon</w:t>
      </w:r>
      <w:r>
        <w:rPr>
          <w:rFonts w:ascii="Arial" w:hAnsi="Arial" w:cs="Arial"/>
          <w:sz w:val="20"/>
          <w:szCs w:val="20"/>
        </w:rPr>
        <w:t>do il criterio della rotazione.</w:t>
      </w:r>
    </w:p>
    <w:p w:rsidR="005F5B62" w:rsidRPr="00CF2B21" w:rsidRDefault="005F5B62" w:rsidP="005F5B62">
      <w:pPr>
        <w:pStyle w:val="Normale1"/>
        <w:tabs>
          <w:tab w:val="left" w:pos="1140"/>
        </w:tabs>
        <w:ind w:left="1140"/>
        <w:jc w:val="both"/>
        <w:rPr>
          <w:rFonts w:ascii="Arial" w:hAnsi="Arial" w:cs="Arial"/>
          <w:sz w:val="20"/>
          <w:szCs w:val="20"/>
        </w:rPr>
      </w:pPr>
    </w:p>
    <w:p w:rsidR="005F5B62" w:rsidRDefault="005F5B62" w:rsidP="005F5B62">
      <w:pPr>
        <w:pStyle w:val="Normale1"/>
        <w:rPr>
          <w:rFonts w:ascii="Arial" w:hAnsi="Arial" w:cs="Arial"/>
          <w:sz w:val="20"/>
          <w:szCs w:val="20"/>
        </w:rPr>
      </w:pPr>
    </w:p>
    <w:p w:rsidR="005F5B62" w:rsidRDefault="005F5B62" w:rsidP="005F5B62">
      <w:pPr>
        <w:pStyle w:val="Titolo31"/>
        <w:numPr>
          <w:ilvl w:val="2"/>
          <w:numId w:val="15"/>
        </w:numPr>
        <w:tabs>
          <w:tab w:val="left" w:pos="0"/>
        </w:tabs>
        <w:rPr>
          <w:rFonts w:ascii="Arial" w:hAnsi="Arial" w:cs="Arial"/>
          <w:sz w:val="20"/>
          <w:szCs w:val="20"/>
        </w:rPr>
      </w:pPr>
    </w:p>
    <w:p w:rsidR="005F5B62" w:rsidRDefault="005F5B62" w:rsidP="005F5B62">
      <w:pPr>
        <w:pStyle w:val="Normale1"/>
        <w:jc w:val="both"/>
        <w:rPr>
          <w:rFonts w:ascii="Arial" w:hAnsi="Arial" w:cs="Arial"/>
          <w:sz w:val="20"/>
          <w:szCs w:val="20"/>
        </w:rPr>
      </w:pPr>
      <w:r>
        <w:rPr>
          <w:rFonts w:ascii="Arial" w:hAnsi="Arial" w:cs="Arial"/>
          <w:sz w:val="20"/>
          <w:szCs w:val="20"/>
        </w:rPr>
        <w:t xml:space="preserve"> </w:t>
      </w:r>
    </w:p>
    <w:p w:rsidR="005F5B62" w:rsidRPr="00802A34" w:rsidRDefault="005F5B62" w:rsidP="005F5B62">
      <w:pPr>
        <w:pStyle w:val="Titolo91"/>
        <w:numPr>
          <w:ilvl w:val="8"/>
          <w:numId w:val="15"/>
        </w:numPr>
        <w:tabs>
          <w:tab w:val="left" w:pos="360"/>
        </w:tabs>
        <w:ind w:left="360"/>
        <w:rPr>
          <w:rFonts w:ascii="Arial" w:hAnsi="Arial" w:cs="Arial"/>
          <w:sz w:val="20"/>
          <w:szCs w:val="20"/>
          <w:u w:val="single"/>
        </w:rPr>
      </w:pPr>
      <w:r>
        <w:rPr>
          <w:rFonts w:ascii="Arial" w:hAnsi="Arial" w:cs="Arial"/>
          <w:sz w:val="20"/>
          <w:szCs w:val="20"/>
        </w:rPr>
        <w:t xml:space="preserve">TITOLO III </w:t>
      </w:r>
    </w:p>
    <w:p w:rsidR="005F5B62" w:rsidRDefault="005F5B62" w:rsidP="005F5B62">
      <w:pPr>
        <w:pStyle w:val="Titolo91"/>
        <w:numPr>
          <w:ilvl w:val="8"/>
          <w:numId w:val="15"/>
        </w:numPr>
        <w:tabs>
          <w:tab w:val="left" w:pos="360"/>
        </w:tabs>
        <w:ind w:left="360"/>
        <w:rPr>
          <w:rFonts w:ascii="Arial" w:hAnsi="Arial" w:cs="Arial"/>
          <w:sz w:val="20"/>
          <w:szCs w:val="20"/>
        </w:rPr>
      </w:pPr>
      <w:r>
        <w:rPr>
          <w:rFonts w:ascii="Arial" w:hAnsi="Arial" w:cs="Arial"/>
          <w:sz w:val="20"/>
          <w:szCs w:val="20"/>
        </w:rPr>
        <w:t xml:space="preserve">CONTRATTAZIONE INTEGRATIVA </w:t>
      </w:r>
    </w:p>
    <w:p w:rsidR="005F5B62" w:rsidRPr="00802A34" w:rsidRDefault="005F5B62" w:rsidP="005F5B62">
      <w:pPr>
        <w:pStyle w:val="Normale1"/>
        <w:jc w:val="center"/>
        <w:rPr>
          <w:b/>
        </w:rPr>
      </w:pPr>
    </w:p>
    <w:p w:rsidR="005F5B62" w:rsidRPr="00802A34" w:rsidRDefault="005F5B62" w:rsidP="005F5B62">
      <w:pPr>
        <w:pStyle w:val="Normale1"/>
        <w:jc w:val="center"/>
        <w:rPr>
          <w:b/>
        </w:rPr>
      </w:pPr>
      <w:r w:rsidRPr="00802A34">
        <w:rPr>
          <w:b/>
        </w:rPr>
        <w:t>ART. 11</w:t>
      </w:r>
    </w:p>
    <w:p w:rsidR="005F5B62" w:rsidRPr="00997CB2" w:rsidRDefault="005F5B62" w:rsidP="005F5B62">
      <w:pPr>
        <w:pStyle w:val="Normale1"/>
        <w:tabs>
          <w:tab w:val="left" w:pos="360"/>
        </w:tabs>
        <w:ind w:left="720"/>
        <w:jc w:val="center"/>
        <w:rPr>
          <w:rStyle w:val="Carpredefinitoparagrafo1"/>
          <w:rFonts w:ascii="Arial" w:hAnsi="Arial" w:cs="Arial"/>
          <w:b/>
          <w:color w:val="000000"/>
          <w:sz w:val="20"/>
          <w:szCs w:val="20"/>
        </w:rPr>
      </w:pPr>
      <w:r w:rsidRPr="00997CB2">
        <w:rPr>
          <w:rStyle w:val="Carpredefinitoparagrafo1"/>
          <w:rFonts w:ascii="Arial" w:hAnsi="Arial" w:cs="Arial"/>
          <w:b/>
          <w:color w:val="000000"/>
          <w:sz w:val="20"/>
          <w:szCs w:val="20"/>
        </w:rPr>
        <w:t>Attuazione della normativa in materia di sicurezza nei luoghi di lavoro ( art. 22 c.4 lettera c.1);</w:t>
      </w:r>
    </w:p>
    <w:p w:rsidR="005F5B62" w:rsidRDefault="005F5B62" w:rsidP="005F5B62">
      <w:pPr>
        <w:pStyle w:val="Normale1"/>
      </w:pPr>
    </w:p>
    <w:p w:rsidR="005F5B62" w:rsidRDefault="005F5B62" w:rsidP="005F5B62">
      <w:pPr>
        <w:numPr>
          <w:ilvl w:val="0"/>
          <w:numId w:val="9"/>
        </w:numPr>
        <w:spacing w:line="240" w:lineRule="auto"/>
        <w:jc w:val="both"/>
      </w:pPr>
      <w:r>
        <w:t xml:space="preserve">Il RLS è designato dalla RSU al suo interno o tra il personale dell’istituto che sia disponibile e possieda le necessarie competenze. </w:t>
      </w:r>
    </w:p>
    <w:p w:rsidR="005F5B62" w:rsidRDefault="005F5B62" w:rsidP="005F5B62">
      <w:pPr>
        <w:numPr>
          <w:ilvl w:val="0"/>
          <w:numId w:val="9"/>
        </w:numPr>
        <w:spacing w:line="240" w:lineRule="auto"/>
        <w:jc w:val="both"/>
      </w:pPr>
      <w:r>
        <w:t xml:space="preserve">Il DS assicurerà al RLS la formazione  dalla normativa vigente. </w:t>
      </w:r>
    </w:p>
    <w:p w:rsidR="005F5B62" w:rsidRDefault="005F5B62" w:rsidP="005F5B62">
      <w:pPr>
        <w:numPr>
          <w:ilvl w:val="0"/>
          <w:numId w:val="9"/>
        </w:numPr>
        <w:spacing w:line="240" w:lineRule="auto"/>
        <w:jc w:val="both"/>
      </w:pPr>
      <w:r>
        <w:t>È fatto obbligo al RLS di partecipare</w:t>
      </w:r>
    </w:p>
    <w:p w:rsidR="005F5B62" w:rsidRDefault="005F5B62" w:rsidP="005F5B62">
      <w:pPr>
        <w:pStyle w:val="Normale1"/>
        <w:numPr>
          <w:ilvl w:val="0"/>
          <w:numId w:val="9"/>
        </w:numPr>
        <w:tabs>
          <w:tab w:val="left" w:pos="420"/>
        </w:tabs>
        <w:jc w:val="both"/>
        <w:rPr>
          <w:rFonts w:ascii="Arial" w:hAnsi="Arial" w:cs="Arial"/>
          <w:sz w:val="20"/>
          <w:szCs w:val="20"/>
        </w:rPr>
      </w:pPr>
      <w:r>
        <w:rPr>
          <w:rFonts w:ascii="Arial" w:hAnsi="Arial" w:cs="Arial"/>
          <w:sz w:val="20"/>
          <w:szCs w:val="20"/>
        </w:rPr>
        <w:t xml:space="preserve">Il </w:t>
      </w:r>
      <w:proofErr w:type="spellStart"/>
      <w:r>
        <w:rPr>
          <w:rFonts w:ascii="Arial" w:hAnsi="Arial" w:cs="Arial"/>
          <w:sz w:val="20"/>
          <w:szCs w:val="20"/>
        </w:rPr>
        <w:t>R.L.S.</w:t>
      </w:r>
      <w:proofErr w:type="spellEnd"/>
      <w:r>
        <w:rPr>
          <w:rFonts w:ascii="Arial" w:hAnsi="Arial" w:cs="Arial"/>
          <w:sz w:val="20"/>
          <w:szCs w:val="20"/>
        </w:rPr>
        <w:t xml:space="preserve">  e il </w:t>
      </w:r>
      <w:proofErr w:type="spellStart"/>
      <w:r>
        <w:rPr>
          <w:rFonts w:ascii="Arial" w:hAnsi="Arial" w:cs="Arial"/>
          <w:sz w:val="20"/>
          <w:szCs w:val="20"/>
        </w:rPr>
        <w:t>R.S.P.P</w:t>
      </w:r>
      <w:proofErr w:type="spellEnd"/>
      <w:r>
        <w:rPr>
          <w:rFonts w:ascii="Arial" w:hAnsi="Arial" w:cs="Arial"/>
          <w:sz w:val="20"/>
          <w:szCs w:val="20"/>
        </w:rPr>
        <w:t xml:space="preserve"> accedono a tutta la documentazione relativa all’attuazione del T.U. n. 81/2008 e successive modificazioni;</w:t>
      </w:r>
    </w:p>
    <w:p w:rsidR="005F5B62" w:rsidRDefault="005F5B62" w:rsidP="005F5B62">
      <w:pPr>
        <w:pStyle w:val="Normale1"/>
        <w:numPr>
          <w:ilvl w:val="0"/>
          <w:numId w:val="9"/>
        </w:numPr>
        <w:tabs>
          <w:tab w:val="left" w:pos="420"/>
        </w:tabs>
        <w:jc w:val="both"/>
        <w:rPr>
          <w:rFonts w:ascii="Arial" w:hAnsi="Arial" w:cs="Arial"/>
          <w:sz w:val="20"/>
          <w:szCs w:val="20"/>
        </w:rPr>
      </w:pPr>
      <w:r>
        <w:rPr>
          <w:rFonts w:ascii="Arial" w:hAnsi="Arial" w:cs="Arial"/>
          <w:sz w:val="20"/>
          <w:szCs w:val="20"/>
        </w:rPr>
        <w:t xml:space="preserve">Il </w:t>
      </w:r>
      <w:proofErr w:type="spellStart"/>
      <w:r>
        <w:rPr>
          <w:rFonts w:ascii="Arial" w:hAnsi="Arial" w:cs="Arial"/>
          <w:sz w:val="20"/>
          <w:szCs w:val="20"/>
        </w:rPr>
        <w:t>D.S.</w:t>
      </w:r>
      <w:proofErr w:type="spellEnd"/>
      <w:r>
        <w:rPr>
          <w:rFonts w:ascii="Arial" w:hAnsi="Arial" w:cs="Arial"/>
          <w:sz w:val="20"/>
          <w:szCs w:val="20"/>
        </w:rPr>
        <w:t xml:space="preserve"> consulta il </w:t>
      </w:r>
      <w:proofErr w:type="spellStart"/>
      <w:r>
        <w:rPr>
          <w:rFonts w:ascii="Arial" w:hAnsi="Arial" w:cs="Arial"/>
          <w:sz w:val="20"/>
          <w:szCs w:val="20"/>
        </w:rPr>
        <w:t>R.L.S.</w:t>
      </w:r>
      <w:proofErr w:type="spellEnd"/>
      <w:r>
        <w:rPr>
          <w:rFonts w:ascii="Arial" w:hAnsi="Arial" w:cs="Arial"/>
          <w:sz w:val="20"/>
          <w:szCs w:val="20"/>
        </w:rPr>
        <w:t xml:space="preserve"> e il </w:t>
      </w:r>
      <w:proofErr w:type="spellStart"/>
      <w:r>
        <w:rPr>
          <w:rFonts w:ascii="Arial" w:hAnsi="Arial" w:cs="Arial"/>
          <w:sz w:val="20"/>
          <w:szCs w:val="20"/>
        </w:rPr>
        <w:t>R.S.P.P</w:t>
      </w:r>
      <w:proofErr w:type="spellEnd"/>
      <w:r>
        <w:rPr>
          <w:rFonts w:ascii="Arial" w:hAnsi="Arial" w:cs="Arial"/>
          <w:sz w:val="20"/>
          <w:szCs w:val="20"/>
        </w:rPr>
        <w:t xml:space="preserve"> ogni qualvolta si renda necessario assumere decisioni in attuazione alla normativa in materia di sicurezza. In occasione della consultazione i due responsabili hanno facoltà di formulare proposte e opinioni sulle tematiche oggetto della consultazione stessa; la consultazione verrà registrata su apposito registro;</w:t>
      </w:r>
    </w:p>
    <w:p w:rsidR="005F5B62" w:rsidRDefault="005F5B62" w:rsidP="005F5B62">
      <w:pPr>
        <w:pStyle w:val="Normale1"/>
        <w:numPr>
          <w:ilvl w:val="0"/>
          <w:numId w:val="9"/>
        </w:numPr>
        <w:tabs>
          <w:tab w:val="left" w:pos="420"/>
        </w:tabs>
        <w:jc w:val="both"/>
        <w:rPr>
          <w:rFonts w:ascii="Arial" w:hAnsi="Arial" w:cs="Arial"/>
          <w:sz w:val="20"/>
          <w:szCs w:val="20"/>
        </w:rPr>
      </w:pPr>
      <w:r>
        <w:rPr>
          <w:rFonts w:ascii="Arial" w:hAnsi="Arial" w:cs="Arial"/>
          <w:sz w:val="20"/>
          <w:szCs w:val="20"/>
        </w:rPr>
        <w:t xml:space="preserve">Il RLS e il RSPP hanno facoltà di accesso in tutti i luoghi di lavoro, dopo averne dato preavviso al </w:t>
      </w:r>
      <w:proofErr w:type="spellStart"/>
      <w:r>
        <w:rPr>
          <w:rFonts w:ascii="Arial" w:hAnsi="Arial" w:cs="Arial"/>
          <w:sz w:val="20"/>
          <w:szCs w:val="20"/>
        </w:rPr>
        <w:t>D.S.</w:t>
      </w:r>
      <w:proofErr w:type="spellEnd"/>
      <w:r>
        <w:rPr>
          <w:rFonts w:ascii="Arial" w:hAnsi="Arial" w:cs="Arial"/>
          <w:sz w:val="20"/>
          <w:szCs w:val="20"/>
        </w:rPr>
        <w:t xml:space="preserve"> </w:t>
      </w:r>
    </w:p>
    <w:p w:rsidR="005F5B62" w:rsidRDefault="005F5B62" w:rsidP="005F5B62">
      <w:pPr>
        <w:pStyle w:val="Normale1"/>
        <w:numPr>
          <w:ilvl w:val="0"/>
          <w:numId w:val="9"/>
        </w:numPr>
        <w:tabs>
          <w:tab w:val="left" w:pos="420"/>
        </w:tabs>
        <w:jc w:val="both"/>
        <w:rPr>
          <w:rFonts w:ascii="Arial" w:hAnsi="Arial" w:cs="Arial"/>
          <w:sz w:val="20"/>
          <w:szCs w:val="20"/>
        </w:rPr>
      </w:pPr>
      <w:r>
        <w:rPr>
          <w:rFonts w:ascii="Arial" w:hAnsi="Arial" w:cs="Arial"/>
          <w:sz w:val="20"/>
          <w:szCs w:val="20"/>
        </w:rPr>
        <w:t xml:space="preserve">Il  RSPP, dopo le visite di ricognizione,  segnala per iscritto al </w:t>
      </w:r>
      <w:proofErr w:type="spellStart"/>
      <w:r>
        <w:rPr>
          <w:rFonts w:ascii="Arial" w:hAnsi="Arial" w:cs="Arial"/>
          <w:sz w:val="20"/>
          <w:szCs w:val="20"/>
        </w:rPr>
        <w:t>D.S.</w:t>
      </w:r>
      <w:proofErr w:type="spellEnd"/>
      <w:r>
        <w:rPr>
          <w:rFonts w:ascii="Arial" w:hAnsi="Arial" w:cs="Arial"/>
          <w:sz w:val="20"/>
          <w:szCs w:val="20"/>
        </w:rPr>
        <w:t xml:space="preserve"> tutte le situazioni di non conformità rilevate;</w:t>
      </w:r>
    </w:p>
    <w:p w:rsidR="005F5B62" w:rsidRDefault="005F5B62" w:rsidP="005F5B62">
      <w:pPr>
        <w:pStyle w:val="Normale1"/>
        <w:numPr>
          <w:ilvl w:val="0"/>
          <w:numId w:val="9"/>
        </w:numPr>
        <w:tabs>
          <w:tab w:val="left" w:pos="420"/>
        </w:tabs>
        <w:jc w:val="both"/>
        <w:rPr>
          <w:rFonts w:ascii="Arial" w:hAnsi="Arial" w:cs="Arial"/>
          <w:sz w:val="20"/>
          <w:szCs w:val="20"/>
        </w:rPr>
      </w:pPr>
      <w:r>
        <w:rPr>
          <w:rFonts w:ascii="Arial" w:hAnsi="Arial" w:cs="Arial"/>
          <w:sz w:val="20"/>
          <w:szCs w:val="20"/>
        </w:rPr>
        <w:t>Durante le attività scolastiche in cui vengono adoperate le attrezzature di laboratorio e la palestra, indipendentemente dal fatto che dette attrezzature vengano utilizzate nei laboratori, nella palestra o in altri ambienti, il docente ha tutte le responsabilità che gli derivano dalla funzione di preposto con il compito di vigilare e controllare;</w:t>
      </w:r>
    </w:p>
    <w:p w:rsidR="005F5B62" w:rsidRPr="000B7136" w:rsidRDefault="005F5B62" w:rsidP="005F5B62">
      <w:pPr>
        <w:numPr>
          <w:ilvl w:val="0"/>
          <w:numId w:val="9"/>
        </w:numPr>
        <w:tabs>
          <w:tab w:val="left" w:pos="420"/>
        </w:tabs>
        <w:spacing w:line="240" w:lineRule="auto"/>
        <w:jc w:val="both"/>
        <w:rPr>
          <w:rFonts w:ascii="Arial" w:hAnsi="Arial" w:cs="Arial"/>
        </w:rPr>
      </w:pPr>
      <w:r w:rsidRPr="00E72729">
        <w:rPr>
          <w:rFonts w:ascii="Arial" w:hAnsi="Arial" w:cs="Arial"/>
        </w:rPr>
        <w:t>Il RLS gode dei diritti sindacali e può  usufruire dei permessi retribuiti, secondo quanto stabilito nell’art. 73 del CCNL del comparto scuola 2006-2009 e dalle norme successive, alle quali integralmente si rinvia.</w:t>
      </w:r>
    </w:p>
    <w:p w:rsidR="005F5B62" w:rsidRPr="000B7136" w:rsidRDefault="005F5B62" w:rsidP="005F5B62">
      <w:pPr>
        <w:pStyle w:val="Normale1"/>
        <w:numPr>
          <w:ilvl w:val="0"/>
          <w:numId w:val="9"/>
        </w:numPr>
        <w:tabs>
          <w:tab w:val="left" w:pos="420"/>
        </w:tabs>
        <w:jc w:val="both"/>
        <w:rPr>
          <w:rFonts w:ascii="Arial" w:hAnsi="Arial" w:cs="Arial"/>
          <w:b/>
          <w:color w:val="FF0000"/>
          <w:sz w:val="20"/>
          <w:szCs w:val="20"/>
        </w:rPr>
      </w:pPr>
      <w:r w:rsidRPr="000B7136">
        <w:rPr>
          <w:rFonts w:ascii="Arial" w:hAnsi="Arial" w:cs="Arial"/>
          <w:b/>
          <w:color w:val="FF0000"/>
          <w:sz w:val="20"/>
          <w:szCs w:val="20"/>
        </w:rPr>
        <w:t xml:space="preserve">A norma delle vigenti disposizioni di legge, è assolutamente vietato a chiunque di fumare all’interno dei locali della scuola. Il </w:t>
      </w:r>
      <w:proofErr w:type="spellStart"/>
      <w:r w:rsidRPr="000B7136">
        <w:rPr>
          <w:rFonts w:ascii="Arial" w:hAnsi="Arial" w:cs="Arial"/>
          <w:b/>
          <w:color w:val="FF0000"/>
          <w:sz w:val="20"/>
          <w:szCs w:val="20"/>
        </w:rPr>
        <w:t>D.S.</w:t>
      </w:r>
      <w:proofErr w:type="spellEnd"/>
      <w:r w:rsidRPr="000B7136">
        <w:rPr>
          <w:rFonts w:ascii="Arial" w:hAnsi="Arial" w:cs="Arial"/>
          <w:b/>
          <w:color w:val="FF0000"/>
          <w:sz w:val="20"/>
          <w:szCs w:val="20"/>
        </w:rPr>
        <w:t xml:space="preserve"> e tutto il personale dell’Istituto hanno il dovere di fare rispettare tale norma a tutela della salute degli alunni e del personale medesimo;</w:t>
      </w:r>
    </w:p>
    <w:p w:rsidR="005F5B62" w:rsidRDefault="005F5B62" w:rsidP="005F5B62">
      <w:pPr>
        <w:pStyle w:val="Normale1"/>
        <w:numPr>
          <w:ilvl w:val="0"/>
          <w:numId w:val="9"/>
        </w:numPr>
        <w:tabs>
          <w:tab w:val="left" w:pos="420"/>
        </w:tabs>
        <w:jc w:val="both"/>
        <w:rPr>
          <w:rFonts w:ascii="Arial" w:hAnsi="Arial" w:cs="Arial"/>
          <w:sz w:val="20"/>
          <w:szCs w:val="20"/>
        </w:rPr>
      </w:pPr>
      <w:r w:rsidRPr="000B7136">
        <w:rPr>
          <w:rFonts w:ascii="Arial" w:hAnsi="Arial" w:cs="Arial"/>
          <w:sz w:val="20"/>
          <w:szCs w:val="20"/>
        </w:rPr>
        <w:t>Il personale tutto ha l’obbligo di collaborare segnalando al RSPP e al RLS eventuali situazioni di potenziale pericolo per l’incolumità dei lavoratori e di quanti popolano gli edifici scolastici. Il personale, docente ed ATA, in caso di urgenza o in situazioni ritenute di potenziale pericolo per le quali non ci siano disposizioni precise, ha l’obbligo di adottare, nelle more della segnalazione scritta al DS, tutti gli accorgimenti volti a tutelare la salute e l’incolumità degli alunni e degli operatori scolastici ( es. luoghi esterni accidentati, scivolosi, spigoli, arredi barcollanti, ecc</w:t>
      </w:r>
      <w:r w:rsidR="00E72729">
        <w:rPr>
          <w:rFonts w:ascii="Arial" w:hAnsi="Arial" w:cs="Arial"/>
          <w:sz w:val="20"/>
          <w:szCs w:val="20"/>
        </w:rPr>
        <w:t>)</w:t>
      </w:r>
      <w:r>
        <w:rPr>
          <w:rFonts w:ascii="Arial" w:hAnsi="Arial" w:cs="Arial"/>
          <w:sz w:val="20"/>
          <w:szCs w:val="20"/>
        </w:rPr>
        <w:t>;</w:t>
      </w:r>
    </w:p>
    <w:p w:rsidR="005F5B62" w:rsidRDefault="005F5B62" w:rsidP="005F5B62">
      <w:pPr>
        <w:pStyle w:val="Normale1"/>
        <w:numPr>
          <w:ilvl w:val="0"/>
          <w:numId w:val="9"/>
        </w:numPr>
        <w:tabs>
          <w:tab w:val="left" w:pos="420"/>
        </w:tabs>
        <w:jc w:val="both"/>
        <w:rPr>
          <w:rFonts w:ascii="Arial" w:hAnsi="Arial" w:cs="Arial"/>
          <w:b/>
          <w:color w:val="FF0000"/>
          <w:sz w:val="20"/>
          <w:szCs w:val="20"/>
        </w:rPr>
      </w:pPr>
      <w:r w:rsidRPr="000B7136">
        <w:rPr>
          <w:rFonts w:ascii="Arial" w:hAnsi="Arial" w:cs="Arial"/>
          <w:b/>
          <w:color w:val="FF0000"/>
          <w:sz w:val="20"/>
          <w:szCs w:val="20"/>
        </w:rPr>
        <w:t xml:space="preserve">L’incarico alle figure sensibili alle quali l’Amministrazione ha garantito la formazione, è rinnovato automaticamente sino al determinarsi di situazioni nuove che richiedano la revisione degli </w:t>
      </w:r>
      <w:r w:rsidRPr="000B7136">
        <w:rPr>
          <w:rFonts w:ascii="Arial" w:hAnsi="Arial" w:cs="Arial"/>
          <w:b/>
          <w:color w:val="FF0000"/>
          <w:sz w:val="20"/>
          <w:szCs w:val="20"/>
        </w:rPr>
        <w:lastRenderedPageBreak/>
        <w:t>incarichi stessi. La revoca dell’incarico va motivata e comunicata all’interessato nonché al RSPP e al RLS</w:t>
      </w:r>
      <w:r w:rsidR="00E72729">
        <w:rPr>
          <w:rFonts w:ascii="Arial" w:hAnsi="Arial" w:cs="Arial"/>
          <w:b/>
          <w:color w:val="FF0000"/>
          <w:sz w:val="20"/>
          <w:szCs w:val="20"/>
        </w:rPr>
        <w:t xml:space="preserve"> di Istituto</w:t>
      </w:r>
      <w:r w:rsidRPr="000B7136">
        <w:rPr>
          <w:rFonts w:ascii="Arial" w:hAnsi="Arial" w:cs="Arial"/>
          <w:b/>
          <w:color w:val="FF0000"/>
          <w:sz w:val="20"/>
          <w:szCs w:val="20"/>
        </w:rPr>
        <w:t>.</w:t>
      </w:r>
    </w:p>
    <w:p w:rsidR="005F5B62" w:rsidRDefault="005F5B62" w:rsidP="005F5B62">
      <w:pPr>
        <w:pStyle w:val="Normale1"/>
        <w:numPr>
          <w:ilvl w:val="0"/>
          <w:numId w:val="9"/>
        </w:numPr>
        <w:tabs>
          <w:tab w:val="left" w:pos="420"/>
        </w:tabs>
        <w:jc w:val="both"/>
        <w:rPr>
          <w:rFonts w:ascii="Arial" w:hAnsi="Arial" w:cs="Arial"/>
          <w:b/>
          <w:color w:val="FF0000"/>
          <w:sz w:val="20"/>
          <w:szCs w:val="20"/>
          <w:highlight w:val="yellow"/>
        </w:rPr>
      </w:pPr>
      <w:r w:rsidRPr="00E2486F">
        <w:rPr>
          <w:rFonts w:ascii="Arial" w:hAnsi="Arial" w:cs="Arial"/>
          <w:b/>
          <w:color w:val="FF0000"/>
          <w:sz w:val="20"/>
          <w:szCs w:val="20"/>
          <w:highlight w:val="yellow"/>
        </w:rPr>
        <w:t xml:space="preserve">La gestione dell’emergenza sanitaria in corso è regolata dal Protocollo </w:t>
      </w:r>
      <w:r>
        <w:rPr>
          <w:rFonts w:ascii="Arial" w:hAnsi="Arial" w:cs="Arial"/>
          <w:b/>
          <w:color w:val="FF0000"/>
          <w:sz w:val="20"/>
          <w:szCs w:val="20"/>
          <w:highlight w:val="yellow"/>
        </w:rPr>
        <w:t xml:space="preserve">sicurezza  di seguito riportato ( oppure si può dire che è allegato e si mette in calce ) </w:t>
      </w:r>
    </w:p>
    <w:p w:rsidR="005F5B62" w:rsidRPr="00E2486F" w:rsidRDefault="005F5B62" w:rsidP="005F5B62">
      <w:pPr>
        <w:pStyle w:val="Normale1"/>
        <w:ind w:left="420"/>
        <w:jc w:val="both"/>
        <w:rPr>
          <w:rFonts w:ascii="Arial" w:hAnsi="Arial" w:cs="Arial"/>
          <w:b/>
          <w:color w:val="FF0000"/>
          <w:sz w:val="20"/>
          <w:szCs w:val="20"/>
          <w:highlight w:val="yellow"/>
        </w:rPr>
      </w:pPr>
      <w:r>
        <w:rPr>
          <w:rFonts w:ascii="Arial" w:hAnsi="Arial" w:cs="Arial"/>
          <w:b/>
          <w:color w:val="FF0000"/>
          <w:sz w:val="20"/>
          <w:szCs w:val="20"/>
          <w:highlight w:val="yellow"/>
        </w:rPr>
        <w:t>-------------------------------------------------------------------------------</w:t>
      </w:r>
    </w:p>
    <w:p w:rsidR="005F5B62" w:rsidRPr="00802A34" w:rsidRDefault="005F5B62" w:rsidP="005F5B62">
      <w:pPr>
        <w:pStyle w:val="Normale1"/>
      </w:pPr>
    </w:p>
    <w:p w:rsidR="005F5B62" w:rsidRDefault="005F5B62" w:rsidP="005F5B62">
      <w:pPr>
        <w:pStyle w:val="Normale1"/>
        <w:jc w:val="center"/>
        <w:rPr>
          <w:b/>
        </w:rPr>
      </w:pPr>
      <w:r>
        <w:rPr>
          <w:b/>
        </w:rPr>
        <w:t>ART. 12</w:t>
      </w:r>
    </w:p>
    <w:p w:rsidR="005F5B62" w:rsidRPr="00802A34" w:rsidRDefault="005F5B62" w:rsidP="005F5B62">
      <w:pPr>
        <w:pStyle w:val="Normale1"/>
        <w:jc w:val="center"/>
        <w:rPr>
          <w:b/>
        </w:rPr>
      </w:pPr>
    </w:p>
    <w:p w:rsidR="005F5B62" w:rsidRPr="00997CB2" w:rsidRDefault="005F5B62" w:rsidP="005F5B62">
      <w:pPr>
        <w:pStyle w:val="Normale1"/>
        <w:tabs>
          <w:tab w:val="left" w:pos="360"/>
        </w:tabs>
        <w:ind w:left="720"/>
        <w:jc w:val="center"/>
        <w:rPr>
          <w:rStyle w:val="Carpredefinitoparagrafo1"/>
          <w:rFonts w:ascii="Arial" w:hAnsi="Arial" w:cs="Arial"/>
          <w:b/>
          <w:color w:val="000000"/>
          <w:sz w:val="20"/>
          <w:szCs w:val="20"/>
        </w:rPr>
      </w:pPr>
      <w:r w:rsidRPr="00CD46A7">
        <w:rPr>
          <w:rStyle w:val="Carpredefinitoparagrafo1"/>
          <w:rFonts w:ascii="Arial" w:hAnsi="Arial" w:cs="Arial"/>
          <w:b/>
          <w:color w:val="000000"/>
          <w:sz w:val="20"/>
          <w:szCs w:val="20"/>
        </w:rPr>
        <w:t>Criteri per l’individuazione di fasce temporali di flessibilità oraria in entrata e in uscita per il personale ATA, al fine di conseguire una maggiore conciliazione tra vita lavorativa e vita familiare</w:t>
      </w:r>
      <w:r>
        <w:rPr>
          <w:rStyle w:val="Carpredefinitoparagrafo1"/>
          <w:rFonts w:ascii="Arial" w:hAnsi="Arial" w:cs="Arial"/>
          <w:color w:val="000000"/>
          <w:sz w:val="20"/>
          <w:szCs w:val="20"/>
        </w:rPr>
        <w:t xml:space="preserve"> </w:t>
      </w:r>
      <w:r w:rsidRPr="00997CB2">
        <w:rPr>
          <w:rStyle w:val="Carpredefinitoparagrafo1"/>
          <w:rFonts w:ascii="Arial" w:hAnsi="Arial" w:cs="Arial"/>
          <w:b/>
          <w:color w:val="000000"/>
          <w:sz w:val="20"/>
          <w:szCs w:val="20"/>
        </w:rPr>
        <w:t>( art. 22 c.4 lettera c.</w:t>
      </w:r>
      <w:r>
        <w:rPr>
          <w:rStyle w:val="Carpredefinitoparagrafo1"/>
          <w:rFonts w:ascii="Arial" w:hAnsi="Arial" w:cs="Arial"/>
          <w:b/>
          <w:color w:val="000000"/>
          <w:sz w:val="20"/>
          <w:szCs w:val="20"/>
        </w:rPr>
        <w:t>6</w:t>
      </w:r>
      <w:r w:rsidRPr="00997CB2">
        <w:rPr>
          <w:rStyle w:val="Carpredefinitoparagrafo1"/>
          <w:rFonts w:ascii="Arial" w:hAnsi="Arial" w:cs="Arial"/>
          <w:b/>
          <w:color w:val="000000"/>
          <w:sz w:val="20"/>
          <w:szCs w:val="20"/>
        </w:rPr>
        <w:t>);</w:t>
      </w:r>
    </w:p>
    <w:p w:rsidR="005F5B62" w:rsidRDefault="005F5B62" w:rsidP="005F5B62">
      <w:pPr>
        <w:pStyle w:val="Titolo31"/>
        <w:tabs>
          <w:tab w:val="clear" w:pos="0"/>
        </w:tabs>
        <w:rPr>
          <w:rFonts w:ascii="Arial" w:hAnsi="Arial" w:cs="Arial"/>
          <w:sz w:val="20"/>
          <w:szCs w:val="20"/>
        </w:rPr>
      </w:pPr>
    </w:p>
    <w:p w:rsidR="005F5B62" w:rsidRDefault="005F5B62" w:rsidP="005F5B62">
      <w:pPr>
        <w:pStyle w:val="Rientrocorpodeltesto"/>
        <w:tabs>
          <w:tab w:val="left" w:pos="1470"/>
        </w:tabs>
        <w:ind w:left="0" w:firstLine="0"/>
        <w:jc w:val="both"/>
        <w:rPr>
          <w:rFonts w:ascii="Arial" w:hAnsi="Arial" w:cs="Arial"/>
          <w:sz w:val="20"/>
          <w:szCs w:val="20"/>
        </w:rPr>
      </w:pPr>
    </w:p>
    <w:p w:rsidR="005F5B62" w:rsidRDefault="005F5B62" w:rsidP="005F5B62">
      <w:pPr>
        <w:pStyle w:val="Rientrocorpodeltesto"/>
        <w:numPr>
          <w:ilvl w:val="0"/>
          <w:numId w:val="17"/>
        </w:numPr>
        <w:tabs>
          <w:tab w:val="left" w:pos="426"/>
        </w:tabs>
        <w:jc w:val="both"/>
        <w:rPr>
          <w:rFonts w:ascii="Arial" w:hAnsi="Arial" w:cs="Arial"/>
          <w:sz w:val="20"/>
          <w:szCs w:val="20"/>
        </w:rPr>
      </w:pPr>
      <w:r w:rsidRPr="009210C9">
        <w:rPr>
          <w:rFonts w:ascii="Arial" w:hAnsi="Arial" w:cs="Arial"/>
          <w:sz w:val="20"/>
          <w:szCs w:val="20"/>
        </w:rPr>
        <w:t>L’orario del personale ATA</w:t>
      </w:r>
      <w:r>
        <w:rPr>
          <w:rFonts w:ascii="Arial" w:hAnsi="Arial" w:cs="Arial"/>
          <w:sz w:val="20"/>
          <w:szCs w:val="20"/>
        </w:rPr>
        <w:t>, nell’ambito delle ore settimanali previste dal Contratto Nazionale,</w:t>
      </w:r>
      <w:r w:rsidRPr="009210C9">
        <w:rPr>
          <w:rFonts w:ascii="Arial" w:hAnsi="Arial" w:cs="Arial"/>
          <w:sz w:val="20"/>
          <w:szCs w:val="20"/>
        </w:rPr>
        <w:t xml:space="preserve"> sarà articolato in orar</w:t>
      </w:r>
      <w:r>
        <w:rPr>
          <w:rFonts w:ascii="Arial" w:hAnsi="Arial" w:cs="Arial"/>
          <w:sz w:val="20"/>
          <w:szCs w:val="20"/>
        </w:rPr>
        <w:t xml:space="preserve">io </w:t>
      </w:r>
      <w:r w:rsidRPr="004258DD">
        <w:rPr>
          <w:rFonts w:ascii="Arial" w:hAnsi="Arial" w:cs="Arial"/>
          <w:sz w:val="20"/>
          <w:szCs w:val="20"/>
        </w:rPr>
        <w:t>antimeridiano o pomeridiano</w:t>
      </w:r>
      <w:r>
        <w:rPr>
          <w:rFonts w:ascii="Arial" w:hAnsi="Arial" w:cs="Arial"/>
          <w:sz w:val="20"/>
          <w:szCs w:val="20"/>
        </w:rPr>
        <w:t xml:space="preserve">  in modo da garantire il regolare svolgimento del servizio;</w:t>
      </w:r>
    </w:p>
    <w:p w:rsidR="005F5B62" w:rsidRPr="004250D4" w:rsidRDefault="005F5B62" w:rsidP="005F5B62">
      <w:pPr>
        <w:pStyle w:val="Rientrocorpodeltesto"/>
        <w:numPr>
          <w:ilvl w:val="0"/>
          <w:numId w:val="17"/>
        </w:numPr>
        <w:tabs>
          <w:tab w:val="left" w:pos="426"/>
        </w:tabs>
        <w:jc w:val="both"/>
        <w:rPr>
          <w:rFonts w:ascii="Arial" w:hAnsi="Arial" w:cs="Arial"/>
          <w:sz w:val="20"/>
          <w:szCs w:val="20"/>
        </w:rPr>
      </w:pPr>
      <w:r>
        <w:rPr>
          <w:rFonts w:ascii="Arial" w:hAnsi="Arial" w:cs="Arial"/>
          <w:sz w:val="20"/>
          <w:szCs w:val="20"/>
        </w:rPr>
        <w:t xml:space="preserve">Per venire incontro ad esigenze di conciliazione tra la vita lavorativa e quella familiare del personale che ne farà espressa richiesta potranno essere individuate </w:t>
      </w:r>
      <w:r w:rsidRPr="004258DD">
        <w:rPr>
          <w:rFonts w:ascii="Arial" w:hAnsi="Arial" w:cs="Arial"/>
          <w:sz w:val="20"/>
          <w:szCs w:val="20"/>
        </w:rPr>
        <w:t xml:space="preserve"> fasce temporali di flessibilità oraria in entrata e in uscita, per l’intero anno scolastico o per periodi dell’anno scolastico,  con i seguenti criteri: </w:t>
      </w:r>
    </w:p>
    <w:p w:rsidR="005F5B62" w:rsidRPr="004258DD" w:rsidRDefault="005F5B62" w:rsidP="005F5B62">
      <w:pPr>
        <w:spacing w:line="240" w:lineRule="auto"/>
        <w:jc w:val="both"/>
        <w:rPr>
          <w:rFonts w:ascii="Arial" w:hAnsi="Arial" w:cs="Arial"/>
        </w:rPr>
      </w:pPr>
      <w:r w:rsidRPr="004258DD">
        <w:rPr>
          <w:rFonts w:ascii="Arial" w:hAnsi="Arial" w:cs="Arial"/>
          <w:b/>
        </w:rPr>
        <w:t>Per il personale Ausiliario</w:t>
      </w:r>
      <w:r w:rsidRPr="004258DD">
        <w:rPr>
          <w:rFonts w:ascii="Arial" w:hAnsi="Arial" w:cs="Arial"/>
        </w:rPr>
        <w:t xml:space="preserve">: </w:t>
      </w:r>
    </w:p>
    <w:p w:rsidR="005F5B62" w:rsidRPr="004258DD" w:rsidRDefault="005F5B62" w:rsidP="005F5B62">
      <w:pPr>
        <w:numPr>
          <w:ilvl w:val="0"/>
          <w:numId w:val="13"/>
        </w:numPr>
        <w:spacing w:line="240" w:lineRule="auto"/>
        <w:ind w:left="709" w:hanging="141"/>
        <w:jc w:val="both"/>
        <w:rPr>
          <w:rFonts w:ascii="Arial" w:hAnsi="Arial" w:cs="Arial"/>
        </w:rPr>
      </w:pPr>
      <w:r w:rsidRPr="004258DD">
        <w:rPr>
          <w:rFonts w:ascii="Arial" w:hAnsi="Arial" w:cs="Arial"/>
        </w:rPr>
        <w:t>Rimodulazione dell’orario di entrata del personale ausiliario anche successivo all’inizio delle lezioni giornaliere nel rapporto non superiore ad 1/4 (ad es.  su n. 4 unità di personale in servizio nella sede, la flessibilità può essere consentita a n. 1);  ciò al fine di garantire comunque il regolare svolgimento del servizio e delle lezioni;</w:t>
      </w:r>
    </w:p>
    <w:p w:rsidR="005F5B62" w:rsidRPr="004258DD" w:rsidRDefault="005F5B62" w:rsidP="005F5B62">
      <w:pPr>
        <w:numPr>
          <w:ilvl w:val="0"/>
          <w:numId w:val="13"/>
        </w:numPr>
        <w:spacing w:line="240" w:lineRule="auto"/>
        <w:ind w:left="709" w:hanging="141"/>
        <w:jc w:val="both"/>
        <w:rPr>
          <w:rFonts w:ascii="Arial" w:hAnsi="Arial" w:cs="Arial"/>
        </w:rPr>
      </w:pPr>
      <w:r w:rsidRPr="004258DD">
        <w:rPr>
          <w:rFonts w:ascii="Arial" w:hAnsi="Arial" w:cs="Arial"/>
        </w:rPr>
        <w:t>Rimodulazione dell’orario di uscita del personale ausiliario non prima che siano terminate le lezioni giornaliere a condizione che il mattino seguente l’ingresso sia in orario congruo con l’espletamento del servizio di pulizia non effettuato il giorno precedente.</w:t>
      </w:r>
    </w:p>
    <w:p w:rsidR="005F5B62" w:rsidRPr="004258DD" w:rsidRDefault="005F5B62" w:rsidP="005F5B62">
      <w:pPr>
        <w:spacing w:line="240" w:lineRule="auto"/>
        <w:jc w:val="both"/>
        <w:rPr>
          <w:rFonts w:ascii="Arial" w:hAnsi="Arial" w:cs="Arial"/>
        </w:rPr>
      </w:pPr>
      <w:r w:rsidRPr="004258DD">
        <w:rPr>
          <w:rFonts w:ascii="Arial" w:hAnsi="Arial" w:cs="Arial"/>
          <w:b/>
        </w:rPr>
        <w:t>Per il personale Assistente Amministrativo</w:t>
      </w:r>
      <w:r w:rsidRPr="004258DD">
        <w:rPr>
          <w:rFonts w:ascii="Arial" w:hAnsi="Arial" w:cs="Arial"/>
        </w:rPr>
        <w:t>:</w:t>
      </w:r>
    </w:p>
    <w:p w:rsidR="005F5B62" w:rsidRPr="004258DD" w:rsidRDefault="005F5B62" w:rsidP="005F5B62">
      <w:pPr>
        <w:numPr>
          <w:ilvl w:val="0"/>
          <w:numId w:val="13"/>
        </w:numPr>
        <w:spacing w:line="240" w:lineRule="auto"/>
        <w:ind w:left="709" w:hanging="141"/>
        <w:jc w:val="both"/>
        <w:rPr>
          <w:rFonts w:ascii="Arial" w:hAnsi="Arial" w:cs="Arial"/>
        </w:rPr>
      </w:pPr>
      <w:r w:rsidRPr="004258DD">
        <w:rPr>
          <w:rFonts w:ascii="Arial" w:hAnsi="Arial" w:cs="Arial"/>
        </w:rPr>
        <w:t xml:space="preserve">Flessibilità in ingresso ed in uscita comunque non oltre n. 1 ora dall’inizio delle attività mattutine o n. 1 ora dal termine delle stesse.  Dovrà sempre essere garantito l’orario di lavoro settimanale o con prolungamento dell’orario di uscita in caso di ingresso posticipato o con recuperi programmati nell’arco della settimana in caso di uscite anticipate. Il beneficio potrà essere concesso contemporaneamente nel rapporto  non superiore a 1/3 </w:t>
      </w:r>
    </w:p>
    <w:p w:rsidR="005F5B62" w:rsidRPr="004258DD" w:rsidRDefault="005F5B62" w:rsidP="005F5B62">
      <w:pPr>
        <w:jc w:val="center"/>
        <w:rPr>
          <w:rFonts w:ascii="Arial" w:hAnsi="Arial" w:cs="Arial"/>
        </w:rPr>
      </w:pPr>
    </w:p>
    <w:p w:rsidR="005F5B62" w:rsidRPr="004258DD" w:rsidRDefault="005F5B62" w:rsidP="005F5B62">
      <w:pPr>
        <w:pStyle w:val="Normale1"/>
        <w:rPr>
          <w:rFonts w:ascii="Arial" w:hAnsi="Arial" w:cs="Arial"/>
          <w:sz w:val="20"/>
          <w:szCs w:val="20"/>
        </w:rPr>
      </w:pPr>
      <w:r w:rsidRPr="004258DD">
        <w:rPr>
          <w:rFonts w:ascii="Arial" w:hAnsi="Arial" w:cs="Arial"/>
          <w:b/>
          <w:sz w:val="20"/>
          <w:szCs w:val="20"/>
        </w:rPr>
        <w:t>Per il personale assistente tecnico</w:t>
      </w:r>
      <w:r w:rsidRPr="004258DD">
        <w:rPr>
          <w:rFonts w:ascii="Arial" w:hAnsi="Arial" w:cs="Arial"/>
          <w:sz w:val="20"/>
          <w:szCs w:val="20"/>
        </w:rPr>
        <w:t>:</w:t>
      </w:r>
    </w:p>
    <w:p w:rsidR="005F5B62" w:rsidRDefault="005F5B62" w:rsidP="005F5B62">
      <w:pPr>
        <w:pStyle w:val="Normale1"/>
        <w:numPr>
          <w:ilvl w:val="0"/>
          <w:numId w:val="13"/>
        </w:numPr>
        <w:rPr>
          <w:rFonts w:ascii="Arial" w:hAnsi="Arial" w:cs="Arial"/>
          <w:sz w:val="20"/>
          <w:szCs w:val="20"/>
        </w:rPr>
      </w:pPr>
      <w:r w:rsidRPr="004258DD">
        <w:rPr>
          <w:rFonts w:ascii="Arial" w:hAnsi="Arial" w:cs="Arial"/>
          <w:sz w:val="20"/>
          <w:szCs w:val="20"/>
        </w:rPr>
        <w:t>La flessibilità in ingresso ed in uscita potrà essere consentita solo per le ore che non risultino impegnate con le classi ( solo nell’</w:t>
      </w:r>
      <w:r>
        <w:rPr>
          <w:rFonts w:ascii="Arial" w:hAnsi="Arial" w:cs="Arial"/>
          <w:sz w:val="20"/>
          <w:szCs w:val="20"/>
        </w:rPr>
        <w:t xml:space="preserve">ambito delle n. 12 ore </w:t>
      </w:r>
      <w:r w:rsidRPr="004258DD">
        <w:rPr>
          <w:rFonts w:ascii="Arial" w:hAnsi="Arial" w:cs="Arial"/>
          <w:sz w:val="20"/>
          <w:szCs w:val="20"/>
        </w:rPr>
        <w:t>destinate alla manutenzione); ciò al fine di garantire il regolare svolgimento delle attività di servizio</w:t>
      </w:r>
      <w:r>
        <w:rPr>
          <w:rFonts w:ascii="Arial" w:hAnsi="Arial" w:cs="Arial"/>
          <w:sz w:val="20"/>
          <w:szCs w:val="20"/>
        </w:rPr>
        <w:t>.</w:t>
      </w:r>
    </w:p>
    <w:p w:rsidR="00E72729" w:rsidRDefault="00E72729" w:rsidP="005F5B62">
      <w:pPr>
        <w:pStyle w:val="Normale1"/>
        <w:rPr>
          <w:rFonts w:ascii="Arial" w:hAnsi="Arial" w:cs="Arial"/>
          <w:color w:val="FF0000"/>
          <w:sz w:val="20"/>
          <w:szCs w:val="20"/>
          <w:highlight w:val="yellow"/>
        </w:rPr>
      </w:pPr>
    </w:p>
    <w:p w:rsidR="00E72729" w:rsidRDefault="00E72729" w:rsidP="005F5B62">
      <w:pPr>
        <w:pStyle w:val="Normale1"/>
        <w:rPr>
          <w:rFonts w:ascii="Arial" w:hAnsi="Arial" w:cs="Arial"/>
          <w:color w:val="FF0000"/>
          <w:sz w:val="20"/>
          <w:szCs w:val="20"/>
          <w:highlight w:val="yellow"/>
        </w:rPr>
      </w:pPr>
    </w:p>
    <w:p w:rsidR="005F5B62" w:rsidRPr="00A212BC" w:rsidRDefault="005F5B62" w:rsidP="005F5B62">
      <w:pPr>
        <w:pStyle w:val="Normale1"/>
        <w:rPr>
          <w:rFonts w:ascii="Arial" w:hAnsi="Arial" w:cs="Arial"/>
          <w:color w:val="FF0000"/>
          <w:sz w:val="20"/>
          <w:szCs w:val="20"/>
          <w:highlight w:val="yellow"/>
        </w:rPr>
      </w:pPr>
      <w:r w:rsidRPr="00A212BC">
        <w:rPr>
          <w:rFonts w:ascii="Arial" w:hAnsi="Arial" w:cs="Arial"/>
          <w:color w:val="FF0000"/>
          <w:sz w:val="20"/>
          <w:szCs w:val="20"/>
          <w:highlight w:val="yellow"/>
        </w:rPr>
        <w:t>Per quanto attiene alla situazione di emergenza in corso, tenuto conto delle disposizioni governative e delle note Ministeriali,</w:t>
      </w:r>
      <w:r w:rsidR="00E72729">
        <w:rPr>
          <w:rFonts w:ascii="Arial" w:hAnsi="Arial" w:cs="Arial"/>
          <w:color w:val="FF0000"/>
          <w:sz w:val="20"/>
          <w:szCs w:val="20"/>
          <w:highlight w:val="yellow"/>
        </w:rPr>
        <w:t xml:space="preserve"> </w:t>
      </w:r>
      <w:r w:rsidRPr="00A212BC">
        <w:rPr>
          <w:rFonts w:ascii="Arial" w:hAnsi="Arial" w:cs="Arial"/>
          <w:color w:val="FF0000"/>
          <w:sz w:val="20"/>
          <w:szCs w:val="20"/>
          <w:highlight w:val="yellow"/>
        </w:rPr>
        <w:t xml:space="preserve"> in caso di ricorso a lavoro agile per il personale ATA ( Assistente Amministrativi) che ne facciano richiesta, nell’ambito del 50% dell’organico e sino al 31 dicembre 2020 si procederà con i seguenti criteri :</w:t>
      </w:r>
    </w:p>
    <w:p w:rsidR="005F5B62" w:rsidRPr="00A212BC" w:rsidRDefault="005F5B62" w:rsidP="005F5B62">
      <w:pPr>
        <w:pStyle w:val="Normale1"/>
        <w:numPr>
          <w:ilvl w:val="0"/>
          <w:numId w:val="13"/>
        </w:numPr>
        <w:rPr>
          <w:rFonts w:ascii="Arial" w:hAnsi="Arial" w:cs="Arial"/>
          <w:color w:val="FF0000"/>
          <w:sz w:val="20"/>
          <w:szCs w:val="20"/>
          <w:highlight w:val="yellow"/>
        </w:rPr>
      </w:pPr>
      <w:r w:rsidRPr="00A212BC">
        <w:rPr>
          <w:rFonts w:ascii="Arial" w:hAnsi="Arial" w:cs="Arial"/>
          <w:color w:val="FF0000"/>
          <w:sz w:val="20"/>
          <w:szCs w:val="20"/>
          <w:highlight w:val="yellow"/>
        </w:rPr>
        <w:t>Personale</w:t>
      </w:r>
      <w:r>
        <w:rPr>
          <w:rFonts w:ascii="Arial" w:hAnsi="Arial" w:cs="Arial"/>
          <w:color w:val="FF0000"/>
          <w:sz w:val="20"/>
          <w:szCs w:val="20"/>
          <w:highlight w:val="yellow"/>
        </w:rPr>
        <w:t xml:space="preserve"> fragile</w:t>
      </w:r>
      <w:r w:rsidRPr="00A212BC">
        <w:rPr>
          <w:rFonts w:ascii="Arial" w:hAnsi="Arial" w:cs="Arial"/>
          <w:color w:val="FF0000"/>
          <w:sz w:val="20"/>
          <w:szCs w:val="20"/>
          <w:highlight w:val="yellow"/>
        </w:rPr>
        <w:t xml:space="preserve"> dichiarato temporaneamente inidoneo allo svolgimento della mansione in presenza;</w:t>
      </w:r>
    </w:p>
    <w:p w:rsidR="005F5B62" w:rsidRPr="00A212BC" w:rsidRDefault="005F5B62" w:rsidP="005F5B62">
      <w:pPr>
        <w:pStyle w:val="Normale1"/>
        <w:numPr>
          <w:ilvl w:val="0"/>
          <w:numId w:val="13"/>
        </w:numPr>
        <w:rPr>
          <w:rFonts w:ascii="Arial" w:hAnsi="Arial" w:cs="Arial"/>
          <w:color w:val="FF0000"/>
          <w:sz w:val="20"/>
          <w:szCs w:val="20"/>
          <w:highlight w:val="yellow"/>
        </w:rPr>
      </w:pPr>
      <w:r w:rsidRPr="00A212BC">
        <w:rPr>
          <w:rFonts w:ascii="Arial" w:hAnsi="Arial" w:cs="Arial"/>
          <w:color w:val="FF0000"/>
          <w:sz w:val="20"/>
          <w:szCs w:val="20"/>
          <w:highlight w:val="yellow"/>
        </w:rPr>
        <w:t xml:space="preserve">Personale che dichiara situazioni di particolare disagio familiare ( figli minori, </w:t>
      </w:r>
      <w:proofErr w:type="spellStart"/>
      <w:r w:rsidRPr="00A212BC">
        <w:rPr>
          <w:rFonts w:ascii="Arial" w:hAnsi="Arial" w:cs="Arial"/>
          <w:color w:val="FF0000"/>
          <w:sz w:val="20"/>
          <w:szCs w:val="20"/>
          <w:highlight w:val="yellow"/>
        </w:rPr>
        <w:t>disabili…</w:t>
      </w:r>
      <w:proofErr w:type="spellEnd"/>
      <w:r w:rsidRPr="00A212BC">
        <w:rPr>
          <w:rFonts w:ascii="Arial" w:hAnsi="Arial" w:cs="Arial"/>
          <w:color w:val="FF0000"/>
          <w:sz w:val="20"/>
          <w:szCs w:val="20"/>
          <w:highlight w:val="yellow"/>
        </w:rPr>
        <w:t>)</w:t>
      </w:r>
    </w:p>
    <w:p w:rsidR="005F5B62" w:rsidRPr="00A212BC" w:rsidRDefault="005F5B62" w:rsidP="005F5B62">
      <w:pPr>
        <w:pStyle w:val="Normale1"/>
        <w:rPr>
          <w:rFonts w:ascii="Arial" w:hAnsi="Arial" w:cs="Arial"/>
          <w:color w:val="FF0000"/>
          <w:sz w:val="20"/>
          <w:szCs w:val="20"/>
          <w:highlight w:val="yellow"/>
        </w:rPr>
      </w:pPr>
      <w:r w:rsidRPr="00A212BC">
        <w:rPr>
          <w:rFonts w:ascii="Arial" w:hAnsi="Arial" w:cs="Arial"/>
          <w:color w:val="FF0000"/>
          <w:sz w:val="20"/>
          <w:szCs w:val="20"/>
          <w:highlight w:val="yellow"/>
        </w:rPr>
        <w:t>Le suddette misure</w:t>
      </w:r>
      <w:r>
        <w:rPr>
          <w:rFonts w:ascii="Arial" w:hAnsi="Arial" w:cs="Arial"/>
          <w:color w:val="FF0000"/>
          <w:sz w:val="20"/>
          <w:szCs w:val="20"/>
          <w:highlight w:val="yellow"/>
        </w:rPr>
        <w:t xml:space="preserve">, </w:t>
      </w:r>
      <w:r w:rsidRPr="00A212BC">
        <w:rPr>
          <w:rFonts w:ascii="Arial" w:hAnsi="Arial" w:cs="Arial"/>
          <w:color w:val="FF0000"/>
          <w:sz w:val="20"/>
          <w:szCs w:val="20"/>
          <w:highlight w:val="yellow"/>
        </w:rPr>
        <w:t xml:space="preserve">condivise con le parti sociali </w:t>
      </w:r>
      <w:r>
        <w:rPr>
          <w:rFonts w:ascii="Arial" w:hAnsi="Arial" w:cs="Arial"/>
          <w:color w:val="FF0000"/>
          <w:sz w:val="20"/>
          <w:szCs w:val="20"/>
          <w:highlight w:val="yellow"/>
        </w:rPr>
        <w:t xml:space="preserve">, </w:t>
      </w:r>
      <w:r w:rsidRPr="00A212BC">
        <w:rPr>
          <w:rFonts w:ascii="Arial" w:hAnsi="Arial" w:cs="Arial"/>
          <w:color w:val="FF0000"/>
          <w:sz w:val="20"/>
          <w:szCs w:val="20"/>
          <w:highlight w:val="yellow"/>
        </w:rPr>
        <w:t>saranno oggetto di i</w:t>
      </w:r>
      <w:r>
        <w:rPr>
          <w:rFonts w:ascii="Arial" w:hAnsi="Arial" w:cs="Arial"/>
          <w:color w:val="FF0000"/>
          <w:sz w:val="20"/>
          <w:szCs w:val="20"/>
          <w:highlight w:val="yellow"/>
        </w:rPr>
        <w:t>nterventi</w:t>
      </w:r>
      <w:r w:rsidRPr="00A212BC">
        <w:rPr>
          <w:rFonts w:ascii="Arial" w:hAnsi="Arial" w:cs="Arial"/>
          <w:color w:val="FF0000"/>
          <w:sz w:val="20"/>
          <w:szCs w:val="20"/>
          <w:highlight w:val="yellow"/>
        </w:rPr>
        <w:t xml:space="preserve"> a modifica qualora intervengano accordi </w:t>
      </w:r>
      <w:r>
        <w:rPr>
          <w:rFonts w:ascii="Arial" w:hAnsi="Arial" w:cs="Arial"/>
          <w:color w:val="FF0000"/>
          <w:sz w:val="20"/>
          <w:szCs w:val="20"/>
          <w:highlight w:val="yellow"/>
        </w:rPr>
        <w:t>di contrattazione integrativa nazionale</w:t>
      </w:r>
      <w:r w:rsidRPr="00A212BC">
        <w:rPr>
          <w:rFonts w:ascii="Arial" w:hAnsi="Arial" w:cs="Arial"/>
          <w:color w:val="FF0000"/>
          <w:sz w:val="20"/>
          <w:szCs w:val="20"/>
          <w:highlight w:val="yellow"/>
        </w:rPr>
        <w:t xml:space="preserve">. </w:t>
      </w:r>
    </w:p>
    <w:p w:rsidR="005F5B62" w:rsidRPr="00A212BC" w:rsidRDefault="005F5B62" w:rsidP="005F5B62">
      <w:pPr>
        <w:pStyle w:val="Titolo31"/>
        <w:numPr>
          <w:ilvl w:val="2"/>
          <w:numId w:val="15"/>
        </w:numPr>
        <w:tabs>
          <w:tab w:val="left" w:pos="0"/>
        </w:tabs>
        <w:rPr>
          <w:rFonts w:ascii="Arial" w:hAnsi="Arial" w:cs="Arial"/>
          <w:b w:val="0"/>
          <w:bCs w:val="0"/>
          <w:sz w:val="20"/>
          <w:szCs w:val="20"/>
          <w:highlight w:val="yellow"/>
        </w:rPr>
      </w:pPr>
    </w:p>
    <w:p w:rsidR="005F5B62" w:rsidRDefault="005F5B62" w:rsidP="005F5B62">
      <w:pPr>
        <w:pStyle w:val="Titolo31"/>
        <w:numPr>
          <w:ilvl w:val="2"/>
          <w:numId w:val="15"/>
        </w:numPr>
        <w:tabs>
          <w:tab w:val="left" w:pos="0"/>
        </w:tabs>
        <w:rPr>
          <w:rFonts w:ascii="Arial" w:hAnsi="Arial" w:cs="Arial"/>
          <w:sz w:val="20"/>
          <w:szCs w:val="20"/>
        </w:rPr>
      </w:pPr>
    </w:p>
    <w:p w:rsidR="005F5B62" w:rsidRDefault="005F5B62" w:rsidP="005F5B62">
      <w:pPr>
        <w:pStyle w:val="Normale1"/>
        <w:jc w:val="both"/>
        <w:rPr>
          <w:rFonts w:ascii="Arial" w:hAnsi="Arial" w:cs="Arial"/>
          <w:sz w:val="20"/>
          <w:szCs w:val="20"/>
        </w:rPr>
      </w:pPr>
    </w:p>
    <w:p w:rsidR="005F5B62" w:rsidRDefault="005F5B62" w:rsidP="005F5B62">
      <w:pPr>
        <w:pStyle w:val="Titolo31"/>
        <w:numPr>
          <w:ilvl w:val="2"/>
          <w:numId w:val="15"/>
        </w:numPr>
        <w:tabs>
          <w:tab w:val="left" w:pos="0"/>
        </w:tabs>
        <w:rPr>
          <w:rStyle w:val="Carpredefinitoparagrafo1"/>
          <w:rFonts w:ascii="Arial" w:hAnsi="Arial" w:cs="Arial"/>
          <w:i/>
          <w:color w:val="000000"/>
          <w:sz w:val="20"/>
          <w:szCs w:val="20"/>
        </w:rPr>
      </w:pPr>
      <w:r>
        <w:rPr>
          <w:rFonts w:ascii="Arial" w:hAnsi="Arial" w:cs="Arial"/>
          <w:sz w:val="20"/>
          <w:szCs w:val="20"/>
        </w:rPr>
        <w:t>ART. 13</w:t>
      </w:r>
    </w:p>
    <w:p w:rsidR="005F5B62" w:rsidRDefault="005F5B62" w:rsidP="005F5B62">
      <w:pPr>
        <w:pStyle w:val="Corpodeltesto21"/>
        <w:ind w:left="761"/>
        <w:rPr>
          <w:rFonts w:ascii="Arial" w:hAnsi="Arial" w:cs="Arial"/>
          <w:sz w:val="20"/>
          <w:szCs w:val="20"/>
        </w:rPr>
      </w:pPr>
    </w:p>
    <w:p w:rsidR="005F5B62" w:rsidRPr="004B170D" w:rsidRDefault="005F5B62" w:rsidP="005F5B62">
      <w:pPr>
        <w:pStyle w:val="Normale1"/>
        <w:tabs>
          <w:tab w:val="left" w:pos="360"/>
        </w:tabs>
        <w:ind w:left="720"/>
        <w:jc w:val="both"/>
        <w:rPr>
          <w:rStyle w:val="Carpredefinitoparagrafo1"/>
          <w:rFonts w:ascii="Arial" w:hAnsi="Arial" w:cs="Arial"/>
          <w:b/>
          <w:color w:val="000000"/>
          <w:sz w:val="20"/>
          <w:szCs w:val="20"/>
        </w:rPr>
      </w:pPr>
      <w:r w:rsidRPr="004B170D">
        <w:rPr>
          <w:rStyle w:val="Carpredefinitoparagrafo1"/>
          <w:rFonts w:ascii="Arial" w:hAnsi="Arial" w:cs="Arial"/>
          <w:b/>
          <w:color w:val="000000"/>
          <w:sz w:val="20"/>
          <w:szCs w:val="20"/>
        </w:rPr>
        <w:t>Criteri generali per ripartizione delle risorse per la formazione del personale nel rispetto degli obiettivi e delle finalità definiti a livello nazionale con il Piano Nazionale di formazione dei docenti;</w:t>
      </w:r>
      <w:r>
        <w:rPr>
          <w:rStyle w:val="Carpredefinitoparagrafo1"/>
          <w:rFonts w:ascii="Arial" w:hAnsi="Arial" w:cs="Arial"/>
          <w:b/>
          <w:color w:val="000000"/>
          <w:sz w:val="20"/>
          <w:szCs w:val="20"/>
        </w:rPr>
        <w:t xml:space="preserve"> ( art. 22 c.4 </w:t>
      </w:r>
      <w:proofErr w:type="spellStart"/>
      <w:r w:rsidRPr="004B170D">
        <w:rPr>
          <w:rStyle w:val="Carpredefinitoparagrafo1"/>
          <w:rFonts w:ascii="Arial" w:hAnsi="Arial" w:cs="Arial"/>
          <w:b/>
          <w:color w:val="000000"/>
          <w:sz w:val="20"/>
          <w:szCs w:val="20"/>
        </w:rPr>
        <w:t>lett</w:t>
      </w:r>
      <w:proofErr w:type="spellEnd"/>
      <w:r w:rsidRPr="004B170D">
        <w:rPr>
          <w:rStyle w:val="Carpredefinitoparagrafo1"/>
          <w:rFonts w:ascii="Arial" w:hAnsi="Arial" w:cs="Arial"/>
          <w:b/>
          <w:color w:val="000000"/>
          <w:sz w:val="20"/>
          <w:szCs w:val="20"/>
        </w:rPr>
        <w:t xml:space="preserve"> c.7)</w:t>
      </w:r>
    </w:p>
    <w:p w:rsidR="005F5B62" w:rsidRPr="004B170D" w:rsidRDefault="005F5B62" w:rsidP="005F5B62">
      <w:pPr>
        <w:pStyle w:val="Corpodeltesto21"/>
        <w:ind w:left="761"/>
        <w:rPr>
          <w:rFonts w:ascii="Arial" w:hAnsi="Arial" w:cs="Arial"/>
          <w:b/>
          <w:sz w:val="20"/>
          <w:szCs w:val="20"/>
        </w:rPr>
      </w:pPr>
    </w:p>
    <w:p w:rsidR="005F5B62" w:rsidRDefault="005F5B62" w:rsidP="005F5B62">
      <w:pPr>
        <w:pStyle w:val="Corpodeltesto21"/>
        <w:ind w:left="761"/>
        <w:rPr>
          <w:rFonts w:ascii="Arial" w:hAnsi="Arial" w:cs="Arial"/>
          <w:sz w:val="20"/>
          <w:szCs w:val="20"/>
        </w:rPr>
      </w:pPr>
    </w:p>
    <w:p w:rsidR="005F5B62" w:rsidRPr="00323933" w:rsidRDefault="005F5B62" w:rsidP="005F5B62">
      <w:pPr>
        <w:pStyle w:val="Default"/>
        <w:numPr>
          <w:ilvl w:val="1"/>
          <w:numId w:val="18"/>
        </w:numPr>
        <w:jc w:val="both"/>
        <w:rPr>
          <w:rFonts w:ascii="Arial" w:hAnsi="Arial" w:cs="Arial"/>
          <w:sz w:val="20"/>
          <w:szCs w:val="20"/>
        </w:rPr>
      </w:pPr>
      <w:r w:rsidRPr="00323933">
        <w:rPr>
          <w:rFonts w:ascii="Arial" w:hAnsi="Arial" w:cs="Arial"/>
          <w:sz w:val="20"/>
          <w:szCs w:val="20"/>
        </w:rPr>
        <w:t xml:space="preserve">Le risorse, </w:t>
      </w:r>
      <w:r w:rsidRPr="00323933">
        <w:rPr>
          <w:rFonts w:ascii="Arial" w:hAnsi="Arial" w:cs="Arial"/>
          <w:b/>
          <w:color w:val="FF0000"/>
          <w:sz w:val="20"/>
          <w:szCs w:val="20"/>
        </w:rPr>
        <w:t xml:space="preserve"> disponibili </w:t>
      </w:r>
      <w:r w:rsidRPr="00323933">
        <w:rPr>
          <w:rStyle w:val="Rimandonotaapidipagina"/>
          <w:rFonts w:ascii="Arial" w:hAnsi="Arial" w:cs="Arial"/>
          <w:b/>
          <w:color w:val="FF0000"/>
          <w:sz w:val="20"/>
          <w:szCs w:val="20"/>
        </w:rPr>
        <w:footnoteReference w:id="7"/>
      </w:r>
      <w:r w:rsidRPr="00323933">
        <w:rPr>
          <w:rFonts w:ascii="Arial" w:hAnsi="Arial" w:cs="Arial"/>
          <w:sz w:val="20"/>
          <w:szCs w:val="20"/>
        </w:rPr>
        <w:t xml:space="preserve">, </w:t>
      </w:r>
      <w:r w:rsidR="00E72729">
        <w:rPr>
          <w:rFonts w:ascii="Arial" w:hAnsi="Arial" w:cs="Arial"/>
          <w:sz w:val="20"/>
          <w:szCs w:val="20"/>
        </w:rPr>
        <w:t>pari ad € ________________________,</w:t>
      </w:r>
      <w:r w:rsidRPr="00323933">
        <w:rPr>
          <w:rFonts w:ascii="Arial" w:hAnsi="Arial" w:cs="Arial"/>
          <w:sz w:val="20"/>
          <w:szCs w:val="20"/>
        </w:rPr>
        <w:t xml:space="preserve">destinate alla  formazione del </w:t>
      </w:r>
      <w:r w:rsidRPr="00323933">
        <w:rPr>
          <w:rFonts w:ascii="Arial" w:hAnsi="Arial" w:cs="Arial"/>
          <w:sz w:val="20"/>
          <w:szCs w:val="20"/>
        </w:rPr>
        <w:lastRenderedPageBreak/>
        <w:t>personale, saranno programmate  nel rispetto degli obiettivi e delle finalità definiti a livello nazionale con il Piano nazionale di formazione dei docenti e sulla base delle esigenze di formazione del personale docente ed ATA. Le attività di formazione, pianificate in coerenza con il PTOF, saranno ripartite nella seguente misura:</w:t>
      </w:r>
    </w:p>
    <w:p w:rsidR="005F5B62" w:rsidRPr="00323933" w:rsidRDefault="005F5B62" w:rsidP="005F5B62">
      <w:pPr>
        <w:pStyle w:val="Default"/>
        <w:numPr>
          <w:ilvl w:val="0"/>
          <w:numId w:val="13"/>
        </w:numPr>
        <w:jc w:val="both"/>
        <w:rPr>
          <w:rFonts w:ascii="Arial" w:hAnsi="Arial" w:cs="Arial"/>
          <w:sz w:val="20"/>
          <w:szCs w:val="20"/>
        </w:rPr>
      </w:pPr>
      <w:r w:rsidRPr="00323933">
        <w:rPr>
          <w:rFonts w:ascii="Arial" w:hAnsi="Arial" w:cs="Arial"/>
          <w:sz w:val="20"/>
          <w:szCs w:val="20"/>
        </w:rPr>
        <w:t>80% della disponibilità per il personale docente;</w:t>
      </w:r>
    </w:p>
    <w:p w:rsidR="005F5B62" w:rsidRPr="00323933" w:rsidRDefault="005F5B62" w:rsidP="005F5B62">
      <w:pPr>
        <w:pStyle w:val="Default"/>
        <w:numPr>
          <w:ilvl w:val="0"/>
          <w:numId w:val="13"/>
        </w:numPr>
        <w:jc w:val="both"/>
        <w:rPr>
          <w:rFonts w:ascii="Arial" w:hAnsi="Arial" w:cs="Arial"/>
          <w:sz w:val="20"/>
          <w:szCs w:val="20"/>
        </w:rPr>
      </w:pPr>
      <w:r w:rsidRPr="00323933">
        <w:rPr>
          <w:rFonts w:ascii="Arial" w:hAnsi="Arial" w:cs="Arial"/>
          <w:sz w:val="20"/>
          <w:szCs w:val="20"/>
        </w:rPr>
        <w:t>20% per il personale ATA;</w:t>
      </w:r>
    </w:p>
    <w:p w:rsidR="005F5B62" w:rsidRPr="00323933" w:rsidRDefault="005F5B62" w:rsidP="005F5B62">
      <w:pPr>
        <w:pStyle w:val="Default"/>
        <w:numPr>
          <w:ilvl w:val="0"/>
          <w:numId w:val="18"/>
        </w:numPr>
        <w:ind w:left="761" w:hanging="761"/>
        <w:jc w:val="both"/>
        <w:rPr>
          <w:rFonts w:ascii="Arial" w:hAnsi="Arial" w:cs="Arial"/>
          <w:sz w:val="20"/>
          <w:szCs w:val="20"/>
        </w:rPr>
      </w:pPr>
      <w:r w:rsidRPr="00323933">
        <w:rPr>
          <w:rFonts w:ascii="Arial" w:hAnsi="Arial" w:cs="Arial"/>
          <w:sz w:val="20"/>
          <w:szCs w:val="20"/>
        </w:rPr>
        <w:t xml:space="preserve">La formazione prevista dal T.U. n. 81/2008 </w:t>
      </w:r>
      <w:r w:rsidRPr="00A212BC">
        <w:rPr>
          <w:rFonts w:ascii="Arial" w:hAnsi="Arial" w:cs="Arial"/>
          <w:color w:val="FF0000"/>
          <w:sz w:val="20"/>
          <w:szCs w:val="20"/>
        </w:rPr>
        <w:t>e la formazione</w:t>
      </w:r>
      <w:r>
        <w:rPr>
          <w:rFonts w:ascii="Arial" w:hAnsi="Arial" w:cs="Arial"/>
          <w:sz w:val="20"/>
          <w:szCs w:val="20"/>
        </w:rPr>
        <w:t xml:space="preserve"> </w:t>
      </w:r>
      <w:r w:rsidRPr="00A212BC">
        <w:rPr>
          <w:rFonts w:ascii="Arial" w:hAnsi="Arial" w:cs="Arial"/>
          <w:color w:val="FF0000"/>
          <w:sz w:val="20"/>
          <w:szCs w:val="20"/>
        </w:rPr>
        <w:t xml:space="preserve">per la prevenzione e la sicurezza da </w:t>
      </w:r>
      <w:proofErr w:type="spellStart"/>
      <w:r w:rsidRPr="00A212BC">
        <w:rPr>
          <w:rFonts w:ascii="Arial" w:hAnsi="Arial" w:cs="Arial"/>
          <w:color w:val="FF0000"/>
          <w:sz w:val="20"/>
          <w:szCs w:val="20"/>
        </w:rPr>
        <w:t>Covid</w:t>
      </w:r>
      <w:proofErr w:type="spellEnd"/>
      <w:r>
        <w:rPr>
          <w:rFonts w:ascii="Arial" w:hAnsi="Arial" w:cs="Arial"/>
          <w:sz w:val="20"/>
          <w:szCs w:val="20"/>
        </w:rPr>
        <w:t xml:space="preserve"> </w:t>
      </w:r>
      <w:r w:rsidRPr="00323933">
        <w:rPr>
          <w:rFonts w:ascii="Arial" w:hAnsi="Arial" w:cs="Arial"/>
          <w:sz w:val="20"/>
          <w:szCs w:val="20"/>
        </w:rPr>
        <w:t>assum</w:t>
      </w:r>
      <w:r>
        <w:rPr>
          <w:rFonts w:ascii="Arial" w:hAnsi="Arial" w:cs="Arial"/>
          <w:sz w:val="20"/>
          <w:szCs w:val="20"/>
        </w:rPr>
        <w:t xml:space="preserve">ono </w:t>
      </w:r>
      <w:r w:rsidRPr="00323933">
        <w:rPr>
          <w:rFonts w:ascii="Arial" w:hAnsi="Arial" w:cs="Arial"/>
          <w:sz w:val="20"/>
          <w:szCs w:val="20"/>
        </w:rPr>
        <w:t xml:space="preserve"> carattere di priorità</w:t>
      </w:r>
      <w:r w:rsidR="00E72729">
        <w:rPr>
          <w:rFonts w:ascii="Arial" w:hAnsi="Arial" w:cs="Arial"/>
          <w:sz w:val="20"/>
          <w:szCs w:val="20"/>
        </w:rPr>
        <w:t>. In assenza di fondi espressamente dedicati a detta formazione prioritaria, pertanto, l</w:t>
      </w:r>
      <w:r w:rsidRPr="00323933">
        <w:rPr>
          <w:rFonts w:ascii="Arial" w:hAnsi="Arial" w:cs="Arial"/>
          <w:sz w:val="20"/>
          <w:szCs w:val="20"/>
        </w:rPr>
        <w:t xml:space="preserve">a  ripartizione delle somme </w:t>
      </w:r>
      <w:r w:rsidR="00E72729">
        <w:rPr>
          <w:rFonts w:ascii="Arial" w:hAnsi="Arial" w:cs="Arial"/>
          <w:sz w:val="20"/>
          <w:szCs w:val="20"/>
        </w:rPr>
        <w:t xml:space="preserve">complessivamente </w:t>
      </w:r>
      <w:r w:rsidRPr="00323933">
        <w:rPr>
          <w:rFonts w:ascii="Arial" w:hAnsi="Arial" w:cs="Arial"/>
          <w:sz w:val="20"/>
          <w:szCs w:val="20"/>
        </w:rPr>
        <w:t xml:space="preserve">disponibili,  nella percentuale indicata al comma 1 del presente articolo, sarà effettuata detratta la  previsione delle somme necessarie alle attività del presente comma. </w:t>
      </w:r>
    </w:p>
    <w:p w:rsidR="005F5B62" w:rsidRPr="0005296C" w:rsidRDefault="005F5B62" w:rsidP="005F5B62">
      <w:pPr>
        <w:pStyle w:val="Default"/>
        <w:ind w:left="401"/>
        <w:jc w:val="both"/>
        <w:rPr>
          <w:rFonts w:ascii="Arial" w:hAnsi="Arial" w:cs="Arial"/>
          <w:sz w:val="20"/>
          <w:szCs w:val="20"/>
        </w:rPr>
      </w:pPr>
    </w:p>
    <w:p w:rsidR="005F5B62" w:rsidRDefault="005F5B62" w:rsidP="005F5B62">
      <w:pPr>
        <w:pStyle w:val="Corpodeltesto21"/>
        <w:ind w:left="761"/>
        <w:rPr>
          <w:rFonts w:ascii="Arial" w:hAnsi="Arial" w:cs="Arial"/>
          <w:sz w:val="20"/>
          <w:szCs w:val="20"/>
        </w:rPr>
      </w:pPr>
    </w:p>
    <w:p w:rsidR="005F5B62" w:rsidRDefault="005F5B62" w:rsidP="005F5B62">
      <w:pPr>
        <w:pStyle w:val="Corpodeltesto21"/>
        <w:ind w:left="761"/>
        <w:rPr>
          <w:rFonts w:ascii="Arial" w:hAnsi="Arial" w:cs="Arial"/>
          <w:sz w:val="20"/>
          <w:szCs w:val="20"/>
        </w:rPr>
      </w:pPr>
    </w:p>
    <w:p w:rsidR="005F5B62" w:rsidRPr="00342133" w:rsidRDefault="005F5B62" w:rsidP="005F5B62">
      <w:pPr>
        <w:pStyle w:val="Corpodeltesto21"/>
        <w:ind w:left="761"/>
        <w:jc w:val="center"/>
        <w:rPr>
          <w:rFonts w:ascii="Arial" w:hAnsi="Arial" w:cs="Arial"/>
          <w:b/>
          <w:sz w:val="20"/>
          <w:szCs w:val="20"/>
        </w:rPr>
      </w:pPr>
      <w:r w:rsidRPr="00342133">
        <w:rPr>
          <w:rFonts w:ascii="Arial" w:hAnsi="Arial" w:cs="Arial"/>
          <w:b/>
          <w:sz w:val="20"/>
          <w:szCs w:val="20"/>
        </w:rPr>
        <w:t>ART. 14</w:t>
      </w:r>
    </w:p>
    <w:p w:rsidR="005F5B62" w:rsidRPr="00323933" w:rsidRDefault="005F5B62" w:rsidP="005F5B62">
      <w:pPr>
        <w:pStyle w:val="Normale1"/>
        <w:tabs>
          <w:tab w:val="left" w:pos="360"/>
        </w:tabs>
        <w:ind w:left="720"/>
        <w:jc w:val="both"/>
        <w:rPr>
          <w:rStyle w:val="Carpredefinitoparagrafo1"/>
          <w:rFonts w:ascii="Arial" w:hAnsi="Arial" w:cs="Arial"/>
          <w:b/>
          <w:color w:val="000000"/>
          <w:sz w:val="20"/>
          <w:szCs w:val="20"/>
        </w:rPr>
      </w:pPr>
      <w:r w:rsidRPr="00323933">
        <w:rPr>
          <w:rStyle w:val="Carpredefinitoparagrafo1"/>
          <w:rFonts w:ascii="Arial" w:hAnsi="Arial" w:cs="Arial"/>
          <w:b/>
          <w:color w:val="000000"/>
          <w:sz w:val="20"/>
          <w:szCs w:val="20"/>
        </w:rPr>
        <w:t xml:space="preserve">Criteri generali per l’utilizzo di strumentazioni tecnologiche di lavoro in orario diverso da quello di servizio, al fine di </w:t>
      </w:r>
      <w:r w:rsidR="00E72729">
        <w:rPr>
          <w:rStyle w:val="Carpredefinitoparagrafo1"/>
          <w:rFonts w:ascii="Arial" w:hAnsi="Arial" w:cs="Arial"/>
          <w:b/>
          <w:color w:val="000000"/>
          <w:sz w:val="20"/>
          <w:szCs w:val="20"/>
        </w:rPr>
        <w:t>una maggiore conciliazione tra v</w:t>
      </w:r>
      <w:r w:rsidRPr="00323933">
        <w:rPr>
          <w:rStyle w:val="Carpredefinitoparagrafo1"/>
          <w:rFonts w:ascii="Arial" w:hAnsi="Arial" w:cs="Arial"/>
          <w:b/>
          <w:color w:val="000000"/>
          <w:sz w:val="20"/>
          <w:szCs w:val="20"/>
        </w:rPr>
        <w:t>ita lavorativa e vita familiare ( diritto alla disconnessione)- ( Art. 22, c. 4, lett. c.8);</w:t>
      </w:r>
    </w:p>
    <w:p w:rsidR="005F5B62" w:rsidRPr="00323933" w:rsidRDefault="005F5B62" w:rsidP="005F5B62">
      <w:pPr>
        <w:pStyle w:val="Corpodeltesto21"/>
        <w:rPr>
          <w:rFonts w:ascii="Arial" w:hAnsi="Arial" w:cs="Arial"/>
          <w:b/>
          <w:sz w:val="20"/>
          <w:szCs w:val="20"/>
        </w:rPr>
      </w:pPr>
    </w:p>
    <w:p w:rsidR="005F5B62" w:rsidRPr="00940E46" w:rsidRDefault="005F5B62" w:rsidP="005F5B62">
      <w:pPr>
        <w:pStyle w:val="Corpodeltesto21"/>
        <w:rPr>
          <w:rFonts w:ascii="Arial" w:hAnsi="Arial" w:cs="Arial"/>
          <w:sz w:val="20"/>
          <w:szCs w:val="20"/>
        </w:rPr>
      </w:pPr>
    </w:p>
    <w:p w:rsidR="005F5B62" w:rsidRPr="00B94EDC" w:rsidRDefault="005F5B62" w:rsidP="005F5B62">
      <w:pPr>
        <w:pStyle w:val="Paragrafoelenco"/>
        <w:numPr>
          <w:ilvl w:val="0"/>
          <w:numId w:val="19"/>
        </w:numPr>
        <w:spacing w:line="276" w:lineRule="auto"/>
        <w:contextualSpacing/>
        <w:jc w:val="both"/>
        <w:rPr>
          <w:rFonts w:ascii="Arial" w:hAnsi="Arial" w:cs="Arial"/>
          <w:b/>
          <w:color w:val="FF0000"/>
          <w:sz w:val="20"/>
          <w:szCs w:val="20"/>
        </w:rPr>
      </w:pPr>
      <w:r w:rsidRPr="00B94EDC">
        <w:rPr>
          <w:rFonts w:ascii="Arial" w:hAnsi="Arial" w:cs="Arial"/>
          <w:b/>
          <w:color w:val="FF0000"/>
          <w:sz w:val="20"/>
          <w:szCs w:val="20"/>
        </w:rPr>
        <w:t>Al fine di garantire il diritto alla disconnessione del personale docente ed ATA,</w:t>
      </w:r>
      <w:r w:rsidR="00E72729">
        <w:rPr>
          <w:rFonts w:ascii="Arial" w:hAnsi="Arial" w:cs="Arial"/>
          <w:b/>
          <w:color w:val="FF0000"/>
          <w:sz w:val="20"/>
          <w:szCs w:val="20"/>
        </w:rPr>
        <w:t xml:space="preserve"> per una migliore conciliazione tra vita lavorativa e familiare, garantendo i tempi di cura necessari a quest’ultima, </w:t>
      </w:r>
      <w:r w:rsidRPr="00B94EDC">
        <w:rPr>
          <w:rFonts w:ascii="Arial" w:hAnsi="Arial" w:cs="Arial"/>
          <w:b/>
          <w:color w:val="FF0000"/>
          <w:sz w:val="20"/>
          <w:szCs w:val="20"/>
        </w:rPr>
        <w:t xml:space="preserve"> si stabiliscono le seguenti condizioni:</w:t>
      </w:r>
    </w:p>
    <w:p w:rsidR="005F5B62" w:rsidRPr="00B94EDC" w:rsidRDefault="005F5B62" w:rsidP="005F5B62">
      <w:pPr>
        <w:pStyle w:val="Paragrafoelenco"/>
        <w:numPr>
          <w:ilvl w:val="0"/>
          <w:numId w:val="13"/>
        </w:numPr>
        <w:spacing w:line="276" w:lineRule="auto"/>
        <w:contextualSpacing/>
        <w:jc w:val="both"/>
        <w:rPr>
          <w:rFonts w:ascii="Arial" w:hAnsi="Arial" w:cs="Arial"/>
          <w:b/>
          <w:color w:val="FF0000"/>
          <w:sz w:val="20"/>
          <w:szCs w:val="20"/>
        </w:rPr>
      </w:pPr>
      <w:r w:rsidRPr="00B94EDC">
        <w:rPr>
          <w:rFonts w:ascii="Arial" w:hAnsi="Arial" w:cs="Arial"/>
          <w:b/>
          <w:color w:val="FF0000"/>
          <w:sz w:val="20"/>
          <w:szCs w:val="20"/>
        </w:rPr>
        <w:t xml:space="preserve">Le comunicazioni di servizio vengono effettuate prevalentemente in orario lavorativo di apertura degli uffici di segreteria dalle ore ____ alle ore ______; </w:t>
      </w:r>
    </w:p>
    <w:p w:rsidR="005F5B62" w:rsidRPr="00B94EDC" w:rsidRDefault="005F5B62" w:rsidP="005F5B62">
      <w:pPr>
        <w:pStyle w:val="Paragrafoelenco"/>
        <w:numPr>
          <w:ilvl w:val="0"/>
          <w:numId w:val="13"/>
        </w:numPr>
        <w:spacing w:line="276" w:lineRule="auto"/>
        <w:contextualSpacing/>
        <w:jc w:val="both"/>
        <w:rPr>
          <w:rFonts w:ascii="Arial" w:hAnsi="Arial" w:cs="Arial"/>
          <w:b/>
          <w:color w:val="FF0000"/>
          <w:sz w:val="20"/>
          <w:szCs w:val="20"/>
        </w:rPr>
      </w:pPr>
      <w:r w:rsidRPr="00B94EDC">
        <w:rPr>
          <w:rFonts w:ascii="Arial" w:hAnsi="Arial" w:cs="Arial"/>
          <w:b/>
          <w:color w:val="FF0000"/>
          <w:sz w:val="20"/>
          <w:szCs w:val="20"/>
        </w:rPr>
        <w:t>Il sabato saranno effettuate entro le ore 14,00;</w:t>
      </w:r>
    </w:p>
    <w:p w:rsidR="005F5B62" w:rsidRPr="00B94EDC" w:rsidRDefault="005F5B62" w:rsidP="005F5B62">
      <w:pPr>
        <w:pStyle w:val="Paragrafoelenco"/>
        <w:numPr>
          <w:ilvl w:val="0"/>
          <w:numId w:val="13"/>
        </w:numPr>
        <w:spacing w:line="276" w:lineRule="auto"/>
        <w:contextualSpacing/>
        <w:jc w:val="both"/>
        <w:rPr>
          <w:rFonts w:ascii="Arial" w:hAnsi="Arial" w:cs="Arial"/>
          <w:b/>
          <w:color w:val="FF0000"/>
          <w:sz w:val="20"/>
          <w:szCs w:val="20"/>
        </w:rPr>
      </w:pPr>
      <w:r w:rsidRPr="00B94EDC">
        <w:rPr>
          <w:rFonts w:ascii="Arial" w:hAnsi="Arial" w:cs="Arial"/>
          <w:b/>
          <w:color w:val="FF0000"/>
          <w:sz w:val="20"/>
          <w:szCs w:val="20"/>
        </w:rPr>
        <w:t>La pubblicazione sul sito istituzionale e/o sul registro elettronico avverrà con le medesime regole;</w:t>
      </w:r>
    </w:p>
    <w:p w:rsidR="005F5B62" w:rsidRPr="00B94EDC" w:rsidRDefault="005F5B62" w:rsidP="005F5B62">
      <w:pPr>
        <w:pStyle w:val="Paragrafoelenco"/>
        <w:numPr>
          <w:ilvl w:val="0"/>
          <w:numId w:val="19"/>
        </w:numPr>
        <w:spacing w:line="276" w:lineRule="auto"/>
        <w:contextualSpacing/>
        <w:jc w:val="both"/>
        <w:rPr>
          <w:rFonts w:ascii="Arial" w:hAnsi="Arial" w:cs="Arial"/>
          <w:b/>
          <w:color w:val="FF0000"/>
          <w:sz w:val="20"/>
          <w:szCs w:val="20"/>
        </w:rPr>
      </w:pPr>
      <w:r w:rsidRPr="00B94EDC">
        <w:rPr>
          <w:rFonts w:ascii="Arial" w:hAnsi="Arial" w:cs="Arial"/>
          <w:b/>
          <w:color w:val="FF0000"/>
          <w:sz w:val="20"/>
          <w:szCs w:val="20"/>
        </w:rPr>
        <w:t>Il ricorso ai social (</w:t>
      </w:r>
      <w:proofErr w:type="spellStart"/>
      <w:r w:rsidRPr="00B94EDC">
        <w:rPr>
          <w:rFonts w:ascii="Arial" w:hAnsi="Arial" w:cs="Arial"/>
          <w:b/>
          <w:color w:val="FF0000"/>
          <w:sz w:val="20"/>
          <w:szCs w:val="20"/>
        </w:rPr>
        <w:t>whatsApp…</w:t>
      </w:r>
      <w:proofErr w:type="spellEnd"/>
      <w:r w:rsidRPr="00B94EDC">
        <w:rPr>
          <w:rFonts w:ascii="Arial" w:hAnsi="Arial" w:cs="Arial"/>
          <w:b/>
          <w:color w:val="FF0000"/>
          <w:sz w:val="20"/>
          <w:szCs w:val="20"/>
        </w:rPr>
        <w:t xml:space="preserve">) è previsto solo per i docenti che ricoprono incarichi di responsabilità ( Collaboratori del DS, Funzioni strumentali, staff, </w:t>
      </w:r>
      <w:proofErr w:type="spellStart"/>
      <w:r w:rsidRPr="00B94EDC">
        <w:rPr>
          <w:rFonts w:ascii="Arial" w:hAnsi="Arial" w:cs="Arial"/>
          <w:b/>
          <w:color w:val="FF0000"/>
          <w:sz w:val="20"/>
          <w:szCs w:val="20"/>
        </w:rPr>
        <w:t>referenti…</w:t>
      </w:r>
      <w:proofErr w:type="spellEnd"/>
      <w:r w:rsidRPr="00B94EDC">
        <w:rPr>
          <w:rFonts w:ascii="Arial" w:hAnsi="Arial" w:cs="Arial"/>
          <w:b/>
          <w:color w:val="FF0000"/>
          <w:sz w:val="20"/>
          <w:szCs w:val="20"/>
        </w:rPr>
        <w:t xml:space="preserve">), previa autorizzazione. Se social di gruppo saranno rispettati gli orari di cui sopra. </w:t>
      </w:r>
    </w:p>
    <w:p w:rsidR="005F5B62" w:rsidRPr="00B94EDC" w:rsidRDefault="005F5B62" w:rsidP="005F5B62">
      <w:pPr>
        <w:pStyle w:val="Paragrafoelenco"/>
        <w:numPr>
          <w:ilvl w:val="0"/>
          <w:numId w:val="19"/>
        </w:numPr>
        <w:spacing w:line="276" w:lineRule="auto"/>
        <w:contextualSpacing/>
        <w:jc w:val="both"/>
        <w:rPr>
          <w:rFonts w:ascii="Arial" w:hAnsi="Arial" w:cs="Arial"/>
          <w:b/>
          <w:color w:val="FF0000"/>
          <w:sz w:val="20"/>
          <w:szCs w:val="20"/>
        </w:rPr>
      </w:pPr>
      <w:r w:rsidRPr="00B94EDC">
        <w:rPr>
          <w:rFonts w:ascii="Arial" w:hAnsi="Arial" w:cs="Arial"/>
          <w:b/>
          <w:color w:val="FF0000"/>
          <w:sz w:val="20"/>
          <w:szCs w:val="20"/>
        </w:rPr>
        <w:t>È fatta salva la possibilità per l’Amministrazione di inviare o ricevere comunicazioni, tramite qualunque supporto, oltre gli orari indicati in caso di urgenza indifferibile.</w:t>
      </w:r>
    </w:p>
    <w:p w:rsidR="005F5B62" w:rsidRDefault="005F5B62" w:rsidP="005F5B62">
      <w:pPr>
        <w:pStyle w:val="Corpodeltesto21"/>
        <w:rPr>
          <w:rFonts w:ascii="Arial" w:hAnsi="Arial" w:cs="Arial"/>
          <w:sz w:val="20"/>
          <w:szCs w:val="20"/>
        </w:rPr>
      </w:pPr>
    </w:p>
    <w:p w:rsidR="005F5B62" w:rsidRDefault="005F5B62" w:rsidP="005F5B62">
      <w:pPr>
        <w:pStyle w:val="Corpodeltesto21"/>
        <w:rPr>
          <w:rFonts w:ascii="Arial" w:hAnsi="Arial" w:cs="Arial"/>
          <w:sz w:val="20"/>
          <w:szCs w:val="20"/>
        </w:rPr>
      </w:pPr>
    </w:p>
    <w:p w:rsidR="005F5B62" w:rsidRPr="00323933" w:rsidRDefault="005F5B62" w:rsidP="005F5B62">
      <w:pPr>
        <w:pStyle w:val="Corpodeltesto21"/>
        <w:jc w:val="center"/>
        <w:rPr>
          <w:rFonts w:ascii="Arial" w:hAnsi="Arial" w:cs="Arial"/>
          <w:b/>
          <w:sz w:val="20"/>
          <w:szCs w:val="20"/>
        </w:rPr>
      </w:pPr>
      <w:r w:rsidRPr="00323933">
        <w:rPr>
          <w:rFonts w:ascii="Arial" w:hAnsi="Arial" w:cs="Arial"/>
          <w:b/>
          <w:sz w:val="20"/>
          <w:szCs w:val="20"/>
        </w:rPr>
        <w:t>ART. 15</w:t>
      </w:r>
    </w:p>
    <w:p w:rsidR="005F5B62" w:rsidRPr="00323933" w:rsidRDefault="005F5B62" w:rsidP="005F5B62">
      <w:pPr>
        <w:pStyle w:val="Normale1"/>
        <w:tabs>
          <w:tab w:val="left" w:pos="360"/>
        </w:tabs>
        <w:ind w:left="720"/>
        <w:jc w:val="both"/>
        <w:rPr>
          <w:rFonts w:ascii="Arial" w:hAnsi="Arial" w:cs="Arial"/>
          <w:b/>
          <w:color w:val="000000"/>
          <w:sz w:val="20"/>
          <w:szCs w:val="20"/>
        </w:rPr>
      </w:pPr>
      <w:r>
        <w:rPr>
          <w:rStyle w:val="Carpredefinitoparagrafo1"/>
          <w:rFonts w:ascii="Arial" w:hAnsi="Arial" w:cs="Arial"/>
          <w:b/>
          <w:color w:val="000000"/>
          <w:sz w:val="20"/>
          <w:szCs w:val="20"/>
        </w:rPr>
        <w:t>R</w:t>
      </w:r>
      <w:r w:rsidRPr="00323933">
        <w:rPr>
          <w:rStyle w:val="Carpredefinitoparagrafo1"/>
          <w:rFonts w:ascii="Arial" w:hAnsi="Arial" w:cs="Arial"/>
          <w:b/>
          <w:color w:val="000000"/>
          <w:sz w:val="20"/>
          <w:szCs w:val="20"/>
        </w:rPr>
        <w:t>iflessi sulla qualità del lavoro e sulla professionalità delle innovazioni tecnologiche e dei processi di informatizzazione inerenti ai servizi amministrativi e a supporto dell’attività scolastica</w:t>
      </w:r>
      <w:r>
        <w:rPr>
          <w:rStyle w:val="Carpredefinitoparagrafo1"/>
          <w:rFonts w:ascii="Arial" w:hAnsi="Arial" w:cs="Arial"/>
          <w:b/>
          <w:color w:val="000000"/>
          <w:sz w:val="20"/>
          <w:szCs w:val="20"/>
        </w:rPr>
        <w:t xml:space="preserve">. (Art. 22, c.4, lett. </w:t>
      </w:r>
      <w:r w:rsidRPr="00323933">
        <w:rPr>
          <w:rStyle w:val="Carpredefinitoparagrafo1"/>
          <w:rFonts w:ascii="Arial" w:hAnsi="Arial" w:cs="Arial"/>
          <w:b/>
          <w:color w:val="000000"/>
          <w:sz w:val="20"/>
          <w:szCs w:val="20"/>
        </w:rPr>
        <w:t>c.9)</w:t>
      </w:r>
    </w:p>
    <w:p w:rsidR="005F5B62" w:rsidRDefault="005F5B62" w:rsidP="005F5B62">
      <w:pPr>
        <w:pStyle w:val="Corpodeltesto21"/>
        <w:rPr>
          <w:rFonts w:ascii="Arial" w:hAnsi="Arial" w:cs="Arial"/>
          <w:sz w:val="20"/>
          <w:szCs w:val="20"/>
        </w:rPr>
      </w:pPr>
    </w:p>
    <w:p w:rsidR="005F5B62" w:rsidRDefault="005F5B62" w:rsidP="005F5B62">
      <w:pPr>
        <w:pStyle w:val="Corpodeltesto21"/>
        <w:rPr>
          <w:rFonts w:ascii="Arial" w:hAnsi="Arial" w:cs="Arial"/>
          <w:sz w:val="20"/>
          <w:szCs w:val="20"/>
        </w:rPr>
      </w:pPr>
    </w:p>
    <w:p w:rsidR="005F5B62" w:rsidRDefault="005F5B62" w:rsidP="005F5B62">
      <w:pPr>
        <w:pStyle w:val="Corpodeltesto21"/>
        <w:rPr>
          <w:rFonts w:ascii="Arial" w:hAnsi="Arial" w:cs="Arial"/>
          <w:sz w:val="20"/>
          <w:szCs w:val="20"/>
        </w:rPr>
      </w:pPr>
      <w:r>
        <w:rPr>
          <w:rFonts w:ascii="Arial" w:hAnsi="Arial" w:cs="Arial"/>
          <w:sz w:val="20"/>
          <w:szCs w:val="20"/>
        </w:rPr>
        <w:t xml:space="preserve">    Al fine di garantire la qualità del lavoro, elevare la professionalità del personale amministrativo attraverso il ricorso a innovazioni tecnologiche ed informatizzazione dei processi, in fase di prima applicazione, si procederà come di seguito:</w:t>
      </w:r>
    </w:p>
    <w:p w:rsidR="005F5B62" w:rsidRDefault="005F5B62" w:rsidP="005F5B62">
      <w:pPr>
        <w:pStyle w:val="Corpodeltesto21"/>
        <w:rPr>
          <w:rFonts w:ascii="Arial" w:hAnsi="Arial" w:cs="Arial"/>
          <w:sz w:val="20"/>
          <w:szCs w:val="20"/>
        </w:rPr>
      </w:pPr>
    </w:p>
    <w:p w:rsidR="005F5B62" w:rsidRPr="00D44C9D" w:rsidRDefault="005F5B62" w:rsidP="005F5B62">
      <w:pPr>
        <w:pStyle w:val="Corpodeltesto21"/>
        <w:numPr>
          <w:ilvl w:val="0"/>
          <w:numId w:val="20"/>
        </w:numPr>
        <w:rPr>
          <w:rFonts w:ascii="Arial" w:hAnsi="Arial" w:cs="Arial"/>
          <w:b/>
          <w:color w:val="FF0000"/>
          <w:sz w:val="20"/>
          <w:szCs w:val="20"/>
        </w:rPr>
      </w:pPr>
      <w:r w:rsidRPr="00D44C9D">
        <w:rPr>
          <w:rFonts w:ascii="Arial" w:hAnsi="Arial" w:cs="Arial"/>
          <w:b/>
          <w:color w:val="FF0000"/>
          <w:sz w:val="20"/>
          <w:szCs w:val="20"/>
        </w:rPr>
        <w:t xml:space="preserve">Attivazione di processi di </w:t>
      </w:r>
      <w:proofErr w:type="spellStart"/>
      <w:r w:rsidRPr="00D44C9D">
        <w:rPr>
          <w:rFonts w:ascii="Arial" w:hAnsi="Arial" w:cs="Arial"/>
          <w:b/>
          <w:color w:val="FF0000"/>
          <w:sz w:val="20"/>
          <w:szCs w:val="20"/>
        </w:rPr>
        <w:t>empowerment</w:t>
      </w:r>
      <w:proofErr w:type="spellEnd"/>
      <w:r w:rsidRPr="00D44C9D">
        <w:rPr>
          <w:rFonts w:ascii="Arial" w:hAnsi="Arial" w:cs="Arial"/>
          <w:b/>
          <w:color w:val="FF0000"/>
          <w:sz w:val="20"/>
          <w:szCs w:val="20"/>
        </w:rPr>
        <w:t xml:space="preserve"> con il diretto coinvolgimento del personale docente ed ATA  perché contribuisca alla migliore definizione/pianificazione degli interventi di formazione e/o addestramento all’uso delle tecnologie esistenti;</w:t>
      </w:r>
    </w:p>
    <w:p w:rsidR="005F5B62" w:rsidRDefault="005F5B62" w:rsidP="005F5B62">
      <w:pPr>
        <w:pStyle w:val="Corpodeltesto21"/>
        <w:numPr>
          <w:ilvl w:val="0"/>
          <w:numId w:val="20"/>
        </w:numPr>
        <w:rPr>
          <w:rFonts w:ascii="Arial" w:hAnsi="Arial" w:cs="Arial"/>
          <w:b/>
          <w:color w:val="FF0000"/>
          <w:sz w:val="20"/>
          <w:szCs w:val="20"/>
        </w:rPr>
      </w:pPr>
      <w:r w:rsidRPr="00D44C9D">
        <w:rPr>
          <w:rFonts w:ascii="Arial" w:hAnsi="Arial" w:cs="Arial"/>
          <w:b/>
          <w:color w:val="FF0000"/>
          <w:sz w:val="20"/>
          <w:szCs w:val="20"/>
        </w:rPr>
        <w:t>Pianificazione di spesa per l’ammodernamento delle tecnologie affinché rispondano alle esigenze di informatizzazione dei processi  per la semplificazione, la de</w:t>
      </w:r>
      <w:r w:rsidR="00E72729">
        <w:rPr>
          <w:rFonts w:ascii="Arial" w:hAnsi="Arial" w:cs="Arial"/>
          <w:b/>
          <w:color w:val="FF0000"/>
          <w:sz w:val="20"/>
          <w:szCs w:val="20"/>
        </w:rPr>
        <w:t>-</w:t>
      </w:r>
      <w:r w:rsidRPr="00D44C9D">
        <w:rPr>
          <w:rFonts w:ascii="Arial" w:hAnsi="Arial" w:cs="Arial"/>
          <w:b/>
          <w:color w:val="FF0000"/>
          <w:sz w:val="20"/>
          <w:szCs w:val="20"/>
        </w:rPr>
        <w:t>materializzazione e la riduzione dei tempi per singola azio</w:t>
      </w:r>
      <w:r w:rsidR="00931A6D">
        <w:rPr>
          <w:rFonts w:ascii="Arial" w:hAnsi="Arial" w:cs="Arial"/>
          <w:b/>
          <w:color w:val="FF0000"/>
          <w:sz w:val="20"/>
          <w:szCs w:val="20"/>
        </w:rPr>
        <w:t>ne/attività;</w:t>
      </w:r>
    </w:p>
    <w:p w:rsidR="00931A6D" w:rsidRPr="00D44C9D" w:rsidRDefault="00931A6D" w:rsidP="005F5B62">
      <w:pPr>
        <w:pStyle w:val="Corpodeltesto21"/>
        <w:numPr>
          <w:ilvl w:val="0"/>
          <w:numId w:val="20"/>
        </w:numPr>
        <w:rPr>
          <w:rFonts w:ascii="Arial" w:hAnsi="Arial" w:cs="Arial"/>
          <w:b/>
          <w:color w:val="FF0000"/>
          <w:sz w:val="20"/>
          <w:szCs w:val="20"/>
        </w:rPr>
      </w:pPr>
      <w:r>
        <w:rPr>
          <w:rFonts w:ascii="Arial" w:hAnsi="Arial" w:cs="Arial"/>
          <w:b/>
          <w:color w:val="FF0000"/>
          <w:sz w:val="20"/>
          <w:szCs w:val="20"/>
        </w:rPr>
        <w:t>Pianificazione del lavoro con indicazione dei compiti e degli obiettivi da raggiungere ( ove possibile)</w:t>
      </w:r>
      <w:r w:rsidR="00D51BE4">
        <w:rPr>
          <w:rFonts w:ascii="Arial" w:hAnsi="Arial" w:cs="Arial"/>
          <w:b/>
          <w:color w:val="FF0000"/>
          <w:sz w:val="20"/>
          <w:szCs w:val="20"/>
        </w:rPr>
        <w:t xml:space="preserve"> in modo da elevare il senso di responsabilità del personale tecnico ed amministrativo.</w:t>
      </w:r>
    </w:p>
    <w:p w:rsidR="005F5B62" w:rsidRPr="00EF08C7" w:rsidRDefault="005F5B62" w:rsidP="005F5B62">
      <w:pPr>
        <w:spacing w:line="276" w:lineRule="auto"/>
        <w:ind w:left="360"/>
        <w:jc w:val="both"/>
        <w:rPr>
          <w:highlight w:val="yellow"/>
        </w:rPr>
      </w:pPr>
    </w:p>
    <w:p w:rsidR="00EC35B3" w:rsidRDefault="00EC35B3"/>
    <w:sectPr w:rsidR="00EC35B3" w:rsidSect="00EC35B3">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0573" w:rsidRDefault="00300573" w:rsidP="005F5B62">
      <w:pPr>
        <w:spacing w:line="240" w:lineRule="auto"/>
      </w:pPr>
      <w:r>
        <w:separator/>
      </w:r>
    </w:p>
  </w:endnote>
  <w:endnote w:type="continuationSeparator" w:id="0">
    <w:p w:rsidR="00300573" w:rsidRDefault="00300573" w:rsidP="005F5B6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tima">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0573" w:rsidRDefault="00300573" w:rsidP="005F5B62">
      <w:pPr>
        <w:spacing w:line="240" w:lineRule="auto"/>
      </w:pPr>
      <w:r>
        <w:separator/>
      </w:r>
    </w:p>
  </w:footnote>
  <w:footnote w:type="continuationSeparator" w:id="0">
    <w:p w:rsidR="00300573" w:rsidRDefault="00300573" w:rsidP="005F5B62">
      <w:pPr>
        <w:spacing w:line="240" w:lineRule="auto"/>
      </w:pPr>
      <w:r>
        <w:continuationSeparator/>
      </w:r>
    </w:p>
  </w:footnote>
  <w:footnote w:id="1">
    <w:p w:rsidR="00D73BD5" w:rsidRDefault="00D73BD5">
      <w:pPr>
        <w:pStyle w:val="Testonotaapidipagina"/>
      </w:pPr>
      <w:r>
        <w:rPr>
          <w:rStyle w:val="Rimandonotaapidipagina"/>
        </w:rPr>
        <w:footnoteRef/>
      </w:r>
      <w:r>
        <w:t xml:space="preserve"> Questa parte evidenziata in giallo richiama testualmente il CCNL –vigente pertanto può essere omessa anche se consiglio di lasciarla perché non sempre la RSU eletta ha una visione completa delle relazioni sindacali</w:t>
      </w:r>
    </w:p>
  </w:footnote>
  <w:footnote w:id="2">
    <w:p w:rsidR="00D73BD5" w:rsidRPr="0086004F" w:rsidRDefault="00D73BD5">
      <w:pPr>
        <w:pStyle w:val="Testonotaapidipagina"/>
        <w:rPr>
          <w:sz w:val="18"/>
          <w:szCs w:val="18"/>
        </w:rPr>
      </w:pPr>
      <w:r>
        <w:rPr>
          <w:rStyle w:val="Rimandonotaapidipagina"/>
        </w:rPr>
        <w:footnoteRef/>
      </w:r>
      <w:r>
        <w:t xml:space="preserve"> </w:t>
      </w:r>
      <w:r w:rsidRPr="0086004F">
        <w:rPr>
          <w:sz w:val="18"/>
          <w:szCs w:val="18"/>
        </w:rPr>
        <w:t xml:space="preserve">Ad esempio quando si parla di MOF se si ritiene utile la presenza del DSGA si può </w:t>
      </w:r>
      <w:r w:rsidR="0086004F" w:rsidRPr="0086004F">
        <w:rPr>
          <w:sz w:val="18"/>
          <w:szCs w:val="18"/>
        </w:rPr>
        <w:t xml:space="preserve">invitare ma è chiaro che non ha diritto di parola, ossia non può intervenire nel dibattito ma solo fare da consulente alla parte che ne ha chiesto la presenza. Questo aspetto non è </w:t>
      </w:r>
      <w:proofErr w:type="spellStart"/>
      <w:r w:rsidR="0086004F" w:rsidRPr="0086004F">
        <w:rPr>
          <w:sz w:val="18"/>
          <w:szCs w:val="18"/>
        </w:rPr>
        <w:t>normato</w:t>
      </w:r>
      <w:proofErr w:type="spellEnd"/>
      <w:r w:rsidR="0086004F" w:rsidRPr="0086004F">
        <w:rPr>
          <w:sz w:val="18"/>
          <w:szCs w:val="18"/>
        </w:rPr>
        <w:t xml:space="preserve"> dalla contrattazione nazionale per questo si ritiene possibile inserirlo come accordo tra le parti a livello decentrato.</w:t>
      </w:r>
    </w:p>
  </w:footnote>
  <w:footnote w:id="3">
    <w:p w:rsidR="0086004F" w:rsidRDefault="0086004F">
      <w:pPr>
        <w:pStyle w:val="Testonotaapidipagina"/>
      </w:pPr>
      <w:r>
        <w:rPr>
          <w:rStyle w:val="Rimandonotaapidipagina"/>
        </w:rPr>
        <w:footnoteRef/>
      </w:r>
      <w:r>
        <w:t xml:space="preserve"> </w:t>
      </w:r>
      <w:r w:rsidRPr="0086004F">
        <w:rPr>
          <w:sz w:val="18"/>
          <w:szCs w:val="18"/>
        </w:rPr>
        <w:t>Indicare le modalità con cui procedere può essere utile perché fa chiarezza sulla procedura</w:t>
      </w:r>
      <w:r>
        <w:t>.</w:t>
      </w:r>
    </w:p>
  </w:footnote>
  <w:footnote w:id="4">
    <w:p w:rsidR="008B3D4C" w:rsidRPr="008B3D4C" w:rsidRDefault="008B3D4C">
      <w:pPr>
        <w:pStyle w:val="Testonotaapidipagina"/>
        <w:rPr>
          <w:sz w:val="18"/>
          <w:szCs w:val="18"/>
        </w:rPr>
      </w:pPr>
      <w:r>
        <w:rPr>
          <w:rStyle w:val="Rimandonotaapidipagina"/>
        </w:rPr>
        <w:footnoteRef/>
      </w:r>
      <w:r>
        <w:t xml:space="preserve"> </w:t>
      </w:r>
      <w:r w:rsidRPr="008B3D4C">
        <w:rPr>
          <w:sz w:val="18"/>
          <w:szCs w:val="18"/>
        </w:rPr>
        <w:t>Il CCNL –vigente non vincola alla contrattazione annuale ma diventa comunque necessario dal momento che le somme da contrattare sono diverse da anno in anno ed occorre gestire le economie che sono senza vincolo di destinazione esclusiva ma confluiscono nel MOF</w:t>
      </w:r>
    </w:p>
  </w:footnote>
  <w:footnote w:id="5">
    <w:p w:rsidR="00DA3E03" w:rsidRPr="00DA3E03" w:rsidRDefault="00DA3E03">
      <w:pPr>
        <w:pStyle w:val="Testonotaapidipagina"/>
        <w:rPr>
          <w:sz w:val="18"/>
          <w:szCs w:val="18"/>
        </w:rPr>
      </w:pPr>
      <w:r w:rsidRPr="00DA3E03">
        <w:rPr>
          <w:rStyle w:val="Rimandonotaapidipagina"/>
          <w:sz w:val="18"/>
          <w:szCs w:val="18"/>
        </w:rPr>
        <w:footnoteRef/>
      </w:r>
      <w:r w:rsidRPr="00DA3E03">
        <w:rPr>
          <w:sz w:val="18"/>
          <w:szCs w:val="18"/>
        </w:rPr>
        <w:t xml:space="preserve"> Si tratta di una modalità possibile che se concordata previene le forme di contenzioso purtroppo presenti nelle scuole. Ad ogni modo nella gestione di questo aspetto tenere presente gli orientamenti applicativi dell’ARAN e quanto previsto dal Garante privacy nel 2014</w:t>
      </w:r>
    </w:p>
  </w:footnote>
  <w:footnote w:id="6">
    <w:p w:rsidR="0034601E" w:rsidRPr="00FA0E17" w:rsidRDefault="0034601E">
      <w:pPr>
        <w:pStyle w:val="Testonotaapidipagina"/>
        <w:rPr>
          <w:sz w:val="18"/>
          <w:szCs w:val="18"/>
        </w:rPr>
      </w:pPr>
      <w:r>
        <w:rPr>
          <w:rStyle w:val="Rimandonotaapidipagina"/>
        </w:rPr>
        <w:footnoteRef/>
      </w:r>
      <w:r>
        <w:t xml:space="preserve"> </w:t>
      </w:r>
      <w:r w:rsidRPr="00FA0E17">
        <w:rPr>
          <w:sz w:val="18"/>
          <w:szCs w:val="18"/>
        </w:rPr>
        <w:t>Occorre consultare il CIR ( Contratto integrativo regionale ) per avere contezza dell’accordo raggiunto dal momento che la materia è decentrata a livello regionale</w:t>
      </w:r>
    </w:p>
  </w:footnote>
  <w:footnote w:id="7">
    <w:p w:rsidR="005F5B62" w:rsidRDefault="005F5B62" w:rsidP="005F5B62">
      <w:pPr>
        <w:pStyle w:val="Testonotaapidipagina"/>
      </w:pPr>
      <w:r>
        <w:rPr>
          <w:rStyle w:val="Rimandonotaapidipagina"/>
        </w:rPr>
        <w:footnoteRef/>
      </w:r>
      <w:r>
        <w:t xml:space="preserve"> Indicare le somme se disponibili nel Programma Annuale dell’istituto</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5D00752"/>
    <w:name w:val="WW8Num1"/>
    <w:lvl w:ilvl="0">
      <w:start w:val="1"/>
      <w:numFmt w:val="decimal"/>
      <w:pStyle w:val="Titolo11"/>
      <w:lvlText w:val="%1."/>
      <w:lvlJc w:val="left"/>
      <w:pPr>
        <w:tabs>
          <w:tab w:val="num" w:pos="0"/>
        </w:tabs>
        <w:ind w:left="0" w:firstLine="0"/>
      </w:pPr>
      <w:rPr>
        <w:sz w:val="20"/>
        <w:szCs w:val="20"/>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1"/>
        </w:tabs>
        <w:ind w:left="6481" w:firstLine="0"/>
      </w:pPr>
    </w:lvl>
  </w:abstractNum>
  <w:abstractNum w:abstractNumId="2">
    <w:nsid w:val="00000003"/>
    <w:multiLevelType w:val="multilevel"/>
    <w:tmpl w:val="00000003"/>
    <w:name w:val="WW8Num3"/>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1"/>
        </w:tabs>
        <w:ind w:left="6481" w:firstLine="0"/>
      </w:pPr>
    </w:lvl>
  </w:abstractNum>
  <w:abstractNum w:abstractNumId="3">
    <w:nsid w:val="00000009"/>
    <w:multiLevelType w:val="multilevel"/>
    <w:tmpl w:val="00000009"/>
    <w:name w:val="WW8Num9"/>
    <w:lvl w:ilvl="0">
      <w:start w:val="1"/>
      <w:numFmt w:val="decimal"/>
      <w:lvlText w:val="%1."/>
      <w:lvlJc w:val="left"/>
      <w:pPr>
        <w:tabs>
          <w:tab w:val="num" w:pos="1260"/>
        </w:tabs>
        <w:ind w:left="1260" w:hanging="360"/>
      </w:pPr>
    </w:lvl>
    <w:lvl w:ilvl="1">
      <w:start w:val="1"/>
      <w:numFmt w:val="lowerLetter"/>
      <w:lvlText w:val="%2."/>
      <w:lvlJc w:val="left"/>
      <w:pPr>
        <w:tabs>
          <w:tab w:val="num" w:pos="1980"/>
        </w:tabs>
        <w:ind w:left="1980" w:hanging="360"/>
      </w:pPr>
    </w:lvl>
    <w:lvl w:ilvl="2">
      <w:start w:val="1"/>
      <w:numFmt w:val="lowerRoman"/>
      <w:lvlText w:val="%3."/>
      <w:lvlJc w:val="left"/>
      <w:pPr>
        <w:tabs>
          <w:tab w:val="num" w:pos="2700"/>
        </w:tabs>
        <w:ind w:left="2700" w:firstLine="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left"/>
      <w:pPr>
        <w:tabs>
          <w:tab w:val="num" w:pos="4860"/>
        </w:tabs>
        <w:ind w:left="4860" w:firstLine="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left"/>
      <w:pPr>
        <w:tabs>
          <w:tab w:val="num" w:pos="7020"/>
        </w:tabs>
        <w:ind w:left="7020" w:firstLine="0"/>
      </w:pPr>
    </w:lvl>
  </w:abstractNum>
  <w:abstractNum w:abstractNumId="4">
    <w:nsid w:val="0000000A"/>
    <w:multiLevelType w:val="multilevel"/>
    <w:tmpl w:val="0000000A"/>
    <w:name w:val="WW8Num1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1"/>
        </w:tabs>
        <w:ind w:left="6481" w:firstLine="0"/>
      </w:pPr>
    </w:lvl>
  </w:abstractNum>
  <w:abstractNum w:abstractNumId="5">
    <w:nsid w:val="0000000C"/>
    <w:multiLevelType w:val="multilevel"/>
    <w:tmpl w:val="0000000C"/>
    <w:name w:val="WW8Num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1"/>
        </w:tabs>
        <w:ind w:left="6481" w:firstLine="0"/>
      </w:pPr>
    </w:lvl>
  </w:abstractNum>
  <w:abstractNum w:abstractNumId="6">
    <w:nsid w:val="0000000E"/>
    <w:multiLevelType w:val="multilevel"/>
    <w:tmpl w:val="0000000E"/>
    <w:name w:val="WW8Num1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1"/>
        </w:tabs>
        <w:ind w:left="6481" w:firstLine="0"/>
      </w:pPr>
    </w:lvl>
  </w:abstractNum>
  <w:abstractNum w:abstractNumId="7">
    <w:nsid w:val="00000013"/>
    <w:multiLevelType w:val="multilevel"/>
    <w:tmpl w:val="00000013"/>
    <w:name w:val="WW8Num19"/>
    <w:lvl w:ilvl="0">
      <w:start w:val="1"/>
      <w:numFmt w:val="bullet"/>
      <w:lvlText w:val=""/>
      <w:lvlJc w:val="left"/>
      <w:pPr>
        <w:tabs>
          <w:tab w:val="num" w:pos="1140"/>
        </w:tabs>
        <w:ind w:left="1140" w:hanging="360"/>
      </w:pPr>
      <w:rPr>
        <w:rFonts w:ascii="Wingdings" w:hAnsi="Wingdings" w:cs="Wingdings"/>
        <w:sz w:val="16"/>
      </w:rPr>
    </w:lvl>
    <w:lvl w:ilvl="1">
      <w:start w:val="1"/>
      <w:numFmt w:val="bullet"/>
      <w:lvlText w:val="o"/>
      <w:lvlJc w:val="left"/>
      <w:pPr>
        <w:tabs>
          <w:tab w:val="num" w:pos="1860"/>
        </w:tabs>
        <w:ind w:left="1860" w:hanging="360"/>
      </w:pPr>
      <w:rPr>
        <w:rFonts w:ascii="Courier New" w:hAnsi="Courier New" w:cs="Courier New"/>
      </w:rPr>
    </w:lvl>
    <w:lvl w:ilvl="2">
      <w:start w:val="1"/>
      <w:numFmt w:val="bullet"/>
      <w:lvlText w:val=""/>
      <w:lvlJc w:val="left"/>
      <w:pPr>
        <w:tabs>
          <w:tab w:val="num" w:pos="2580"/>
        </w:tabs>
        <w:ind w:left="2580" w:hanging="360"/>
      </w:pPr>
      <w:rPr>
        <w:rFonts w:ascii="Wingdings" w:hAnsi="Wingdings" w:cs="Wingdings"/>
      </w:rPr>
    </w:lvl>
    <w:lvl w:ilvl="3">
      <w:start w:val="1"/>
      <w:numFmt w:val="bullet"/>
      <w:lvlText w:val=""/>
      <w:lvlJc w:val="left"/>
      <w:pPr>
        <w:tabs>
          <w:tab w:val="num" w:pos="3300"/>
        </w:tabs>
        <w:ind w:left="3300" w:hanging="360"/>
      </w:pPr>
      <w:rPr>
        <w:rFonts w:ascii="Symbol" w:hAnsi="Symbol" w:cs="Symbol"/>
      </w:rPr>
    </w:lvl>
    <w:lvl w:ilvl="4">
      <w:start w:val="1"/>
      <w:numFmt w:val="bullet"/>
      <w:lvlText w:val="o"/>
      <w:lvlJc w:val="left"/>
      <w:pPr>
        <w:tabs>
          <w:tab w:val="num" w:pos="4020"/>
        </w:tabs>
        <w:ind w:left="4020" w:hanging="360"/>
      </w:pPr>
      <w:rPr>
        <w:rFonts w:ascii="Courier New" w:hAnsi="Courier New" w:cs="Courier New"/>
      </w:rPr>
    </w:lvl>
    <w:lvl w:ilvl="5">
      <w:start w:val="1"/>
      <w:numFmt w:val="bullet"/>
      <w:lvlText w:val=""/>
      <w:lvlJc w:val="left"/>
      <w:pPr>
        <w:tabs>
          <w:tab w:val="num" w:pos="4740"/>
        </w:tabs>
        <w:ind w:left="4740" w:hanging="360"/>
      </w:pPr>
      <w:rPr>
        <w:rFonts w:ascii="Wingdings" w:hAnsi="Wingdings" w:cs="Wingdings"/>
      </w:rPr>
    </w:lvl>
    <w:lvl w:ilvl="6">
      <w:start w:val="1"/>
      <w:numFmt w:val="bullet"/>
      <w:lvlText w:val=""/>
      <w:lvlJc w:val="left"/>
      <w:pPr>
        <w:tabs>
          <w:tab w:val="num" w:pos="5460"/>
        </w:tabs>
        <w:ind w:left="5460" w:hanging="360"/>
      </w:pPr>
      <w:rPr>
        <w:rFonts w:ascii="Symbol" w:hAnsi="Symbol" w:cs="Symbol"/>
      </w:rPr>
    </w:lvl>
    <w:lvl w:ilvl="7">
      <w:start w:val="1"/>
      <w:numFmt w:val="bullet"/>
      <w:lvlText w:val="o"/>
      <w:lvlJc w:val="left"/>
      <w:pPr>
        <w:tabs>
          <w:tab w:val="num" w:pos="6180"/>
        </w:tabs>
        <w:ind w:left="6180" w:hanging="360"/>
      </w:pPr>
      <w:rPr>
        <w:rFonts w:ascii="Courier New" w:hAnsi="Courier New" w:cs="Courier New"/>
      </w:rPr>
    </w:lvl>
    <w:lvl w:ilvl="8">
      <w:start w:val="1"/>
      <w:numFmt w:val="bullet"/>
      <w:lvlText w:val=""/>
      <w:lvlJc w:val="left"/>
      <w:pPr>
        <w:tabs>
          <w:tab w:val="num" w:pos="6900"/>
        </w:tabs>
        <w:ind w:left="6900" w:hanging="360"/>
      </w:pPr>
      <w:rPr>
        <w:rFonts w:ascii="Wingdings" w:hAnsi="Wingdings" w:cs="Wingdings"/>
      </w:rPr>
    </w:lvl>
  </w:abstractNum>
  <w:abstractNum w:abstractNumId="8">
    <w:nsid w:val="00000023"/>
    <w:multiLevelType w:val="multilevel"/>
    <w:tmpl w:val="00000023"/>
    <w:name w:val="WW8Num35"/>
    <w:lvl w:ilvl="0">
      <w:start w:val="1"/>
      <w:numFmt w:val="decimal"/>
      <w:lvlText w:val="%1."/>
      <w:lvlJc w:val="left"/>
      <w:pPr>
        <w:tabs>
          <w:tab w:val="num" w:pos="420"/>
        </w:tabs>
        <w:ind w:left="420" w:hanging="420"/>
      </w:pPr>
    </w:lvl>
    <w:lvl w:ilvl="1">
      <w:start w:val="3"/>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123D57A9"/>
    <w:multiLevelType w:val="multilevel"/>
    <w:tmpl w:val="0DC6D28E"/>
    <w:name w:val="WW8Num1102"/>
    <w:lvl w:ilvl="0">
      <w:start w:val="1"/>
      <w:numFmt w:val="decimal"/>
      <w:lvlText w:val="%1."/>
      <w:lvlJc w:val="left"/>
      <w:pPr>
        <w:tabs>
          <w:tab w:val="num" w:pos="0"/>
        </w:tabs>
        <w:ind w:left="0" w:firstLine="0"/>
      </w:pPr>
      <w:rPr>
        <w:rFonts w:hint="default"/>
        <w:sz w:val="20"/>
        <w:szCs w:val="20"/>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nsid w:val="156E4D8B"/>
    <w:multiLevelType w:val="multilevel"/>
    <w:tmpl w:val="814806CC"/>
    <w:name w:val="WW8Num110"/>
    <w:lvl w:ilvl="0">
      <w:start w:val="1"/>
      <w:numFmt w:val="decimal"/>
      <w:lvlText w:val="%1."/>
      <w:lvlJc w:val="left"/>
      <w:pPr>
        <w:tabs>
          <w:tab w:val="num" w:pos="0"/>
        </w:tabs>
        <w:ind w:left="0" w:firstLine="0"/>
      </w:pPr>
      <w:rPr>
        <w:rFonts w:hint="default"/>
        <w:sz w:val="20"/>
        <w:szCs w:val="20"/>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nsid w:val="19C42F4D"/>
    <w:multiLevelType w:val="multilevel"/>
    <w:tmpl w:val="3E84DE86"/>
    <w:name w:val="WW8Num110222222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20DE13E5"/>
    <w:multiLevelType w:val="multilevel"/>
    <w:tmpl w:val="0DC6D28E"/>
    <w:name w:val="WW8Num11022222"/>
    <w:lvl w:ilvl="0">
      <w:start w:val="1"/>
      <w:numFmt w:val="decimal"/>
      <w:lvlText w:val="%1."/>
      <w:lvlJc w:val="left"/>
      <w:pPr>
        <w:tabs>
          <w:tab w:val="num" w:pos="0"/>
        </w:tabs>
        <w:ind w:left="0" w:firstLine="0"/>
      </w:pPr>
      <w:rPr>
        <w:rFonts w:hint="default"/>
        <w:sz w:val="20"/>
        <w:szCs w:val="20"/>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nsid w:val="220D07CE"/>
    <w:multiLevelType w:val="multilevel"/>
    <w:tmpl w:val="777A2220"/>
    <w:name w:val="WW8Num11022222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39F52D31"/>
    <w:multiLevelType w:val="multilevel"/>
    <w:tmpl w:val="EC307F36"/>
    <w:lvl w:ilvl="0">
      <w:start w:val="1"/>
      <w:numFmt w:val="lowerLetter"/>
      <w:lvlText w:val="%1)"/>
      <w:lvlJc w:val="left"/>
      <w:pPr>
        <w:tabs>
          <w:tab w:val="num" w:pos="720"/>
        </w:tabs>
        <w:ind w:left="720" w:hanging="360"/>
      </w:pPr>
      <w:rPr>
        <w:sz w:val="16"/>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5">
    <w:nsid w:val="42422880"/>
    <w:multiLevelType w:val="hybridMultilevel"/>
    <w:tmpl w:val="BE86CB8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A542DA4"/>
    <w:multiLevelType w:val="hybridMultilevel"/>
    <w:tmpl w:val="4328D2B6"/>
    <w:lvl w:ilvl="0" w:tplc="0410000F">
      <w:start w:val="1"/>
      <w:numFmt w:val="decimal"/>
      <w:lvlText w:val="%1."/>
      <w:lvlJc w:val="lef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nsid w:val="502602CD"/>
    <w:multiLevelType w:val="hybridMultilevel"/>
    <w:tmpl w:val="C416F398"/>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nsid w:val="59A3051B"/>
    <w:multiLevelType w:val="hybridMultilevel"/>
    <w:tmpl w:val="2214C36E"/>
    <w:lvl w:ilvl="0" w:tplc="2706680A">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nsid w:val="6CC04C0B"/>
    <w:multiLevelType w:val="hybridMultilevel"/>
    <w:tmpl w:val="17BA99E0"/>
    <w:lvl w:ilvl="0" w:tplc="3336ED24">
      <w:numFmt w:val="bullet"/>
      <w:lvlText w:val="-"/>
      <w:lvlJc w:val="left"/>
      <w:pPr>
        <w:ind w:left="928" w:hanging="360"/>
      </w:pPr>
      <w:rPr>
        <w:rFonts w:ascii="Arial" w:eastAsia="Times New Roman" w:hAnsi="Arial" w:cs="Arial" w:hint="default"/>
      </w:rPr>
    </w:lvl>
    <w:lvl w:ilvl="1" w:tplc="04100003" w:tentative="1">
      <w:start w:val="1"/>
      <w:numFmt w:val="bullet"/>
      <w:lvlText w:val="o"/>
      <w:lvlJc w:val="left"/>
      <w:pPr>
        <w:ind w:left="2340" w:hanging="360"/>
      </w:pPr>
      <w:rPr>
        <w:rFonts w:ascii="Courier New" w:hAnsi="Courier New" w:cs="Courier New" w:hint="default"/>
      </w:rPr>
    </w:lvl>
    <w:lvl w:ilvl="2" w:tplc="04100005" w:tentative="1">
      <w:start w:val="1"/>
      <w:numFmt w:val="bullet"/>
      <w:lvlText w:val=""/>
      <w:lvlJc w:val="left"/>
      <w:pPr>
        <w:ind w:left="3060" w:hanging="360"/>
      </w:pPr>
      <w:rPr>
        <w:rFonts w:ascii="Wingdings" w:hAnsi="Wingdings" w:hint="default"/>
      </w:rPr>
    </w:lvl>
    <w:lvl w:ilvl="3" w:tplc="04100001" w:tentative="1">
      <w:start w:val="1"/>
      <w:numFmt w:val="bullet"/>
      <w:lvlText w:val=""/>
      <w:lvlJc w:val="left"/>
      <w:pPr>
        <w:ind w:left="3780" w:hanging="360"/>
      </w:pPr>
      <w:rPr>
        <w:rFonts w:ascii="Symbol" w:hAnsi="Symbol" w:hint="default"/>
      </w:rPr>
    </w:lvl>
    <w:lvl w:ilvl="4" w:tplc="04100003" w:tentative="1">
      <w:start w:val="1"/>
      <w:numFmt w:val="bullet"/>
      <w:lvlText w:val="o"/>
      <w:lvlJc w:val="left"/>
      <w:pPr>
        <w:ind w:left="4500" w:hanging="360"/>
      </w:pPr>
      <w:rPr>
        <w:rFonts w:ascii="Courier New" w:hAnsi="Courier New" w:cs="Courier New" w:hint="default"/>
      </w:rPr>
    </w:lvl>
    <w:lvl w:ilvl="5" w:tplc="04100005" w:tentative="1">
      <w:start w:val="1"/>
      <w:numFmt w:val="bullet"/>
      <w:lvlText w:val=""/>
      <w:lvlJc w:val="left"/>
      <w:pPr>
        <w:ind w:left="5220" w:hanging="360"/>
      </w:pPr>
      <w:rPr>
        <w:rFonts w:ascii="Wingdings" w:hAnsi="Wingdings" w:hint="default"/>
      </w:rPr>
    </w:lvl>
    <w:lvl w:ilvl="6" w:tplc="04100001" w:tentative="1">
      <w:start w:val="1"/>
      <w:numFmt w:val="bullet"/>
      <w:lvlText w:val=""/>
      <w:lvlJc w:val="left"/>
      <w:pPr>
        <w:ind w:left="5940" w:hanging="360"/>
      </w:pPr>
      <w:rPr>
        <w:rFonts w:ascii="Symbol" w:hAnsi="Symbol" w:hint="default"/>
      </w:rPr>
    </w:lvl>
    <w:lvl w:ilvl="7" w:tplc="04100003" w:tentative="1">
      <w:start w:val="1"/>
      <w:numFmt w:val="bullet"/>
      <w:lvlText w:val="o"/>
      <w:lvlJc w:val="left"/>
      <w:pPr>
        <w:ind w:left="6660" w:hanging="360"/>
      </w:pPr>
      <w:rPr>
        <w:rFonts w:ascii="Courier New" w:hAnsi="Courier New" w:cs="Courier New" w:hint="default"/>
      </w:rPr>
    </w:lvl>
    <w:lvl w:ilvl="8" w:tplc="04100005" w:tentative="1">
      <w:start w:val="1"/>
      <w:numFmt w:val="bullet"/>
      <w:lvlText w:val=""/>
      <w:lvlJc w:val="left"/>
      <w:pPr>
        <w:ind w:left="73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4"/>
  </w:num>
  <w:num w:numId="11">
    <w:abstractNumId w:val="15"/>
  </w:num>
  <w:num w:numId="12">
    <w:abstractNumId w:val="16"/>
  </w:num>
  <w:num w:numId="13">
    <w:abstractNumId w:val="19"/>
  </w:num>
  <w:num w:numId="14">
    <w:abstractNumId w:val="10"/>
  </w:num>
  <w:num w:numId="15">
    <w:abstractNumId w:val="9"/>
  </w:num>
  <w:num w:numId="16">
    <w:abstractNumId w:val="18"/>
  </w:num>
  <w:num w:numId="17">
    <w:abstractNumId w:val="12"/>
  </w:num>
  <w:num w:numId="18">
    <w:abstractNumId w:val="13"/>
  </w:num>
  <w:num w:numId="19">
    <w:abstractNumId w:val="17"/>
  </w:num>
  <w:num w:numId="2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283"/>
  <w:characterSpacingControl w:val="doNotCompress"/>
  <w:footnotePr>
    <w:footnote w:id="-1"/>
    <w:footnote w:id="0"/>
  </w:footnotePr>
  <w:endnotePr>
    <w:endnote w:id="-1"/>
    <w:endnote w:id="0"/>
  </w:endnotePr>
  <w:compat/>
  <w:rsids>
    <w:rsidRoot w:val="005F5B62"/>
    <w:rsid w:val="00215521"/>
    <w:rsid w:val="00300573"/>
    <w:rsid w:val="0034601E"/>
    <w:rsid w:val="005F5B62"/>
    <w:rsid w:val="00827AE1"/>
    <w:rsid w:val="0086004F"/>
    <w:rsid w:val="008B3D4C"/>
    <w:rsid w:val="00931A6D"/>
    <w:rsid w:val="00D25809"/>
    <w:rsid w:val="00D51BE4"/>
    <w:rsid w:val="00D73BD5"/>
    <w:rsid w:val="00DA3E03"/>
    <w:rsid w:val="00E72729"/>
    <w:rsid w:val="00EC35B3"/>
    <w:rsid w:val="00FA0E1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F5B62"/>
    <w:pPr>
      <w:spacing w:after="0" w:line="100" w:lineRule="atLeast"/>
    </w:pPr>
    <w:rPr>
      <w:rFonts w:ascii="Times New Roman" w:eastAsia="Times New Roman" w:hAnsi="Times New Roman" w:cs="Times New Roman"/>
      <w:kern w:val="1"/>
      <w:sz w:val="20"/>
      <w:szCs w:val="20"/>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rsid w:val="005F5B62"/>
  </w:style>
  <w:style w:type="paragraph" w:customStyle="1" w:styleId="Normale1">
    <w:name w:val="Normale1"/>
    <w:rsid w:val="005F5B62"/>
    <w:pPr>
      <w:suppressAutoHyphens/>
      <w:spacing w:after="0" w:line="100" w:lineRule="atLeast"/>
    </w:pPr>
    <w:rPr>
      <w:rFonts w:ascii="Times New Roman" w:eastAsia="Times New Roman" w:hAnsi="Times New Roman" w:cs="Times New Roman"/>
      <w:kern w:val="1"/>
      <w:sz w:val="24"/>
      <w:szCs w:val="24"/>
      <w:lang w:eastAsia="ar-SA"/>
    </w:rPr>
  </w:style>
  <w:style w:type="paragraph" w:customStyle="1" w:styleId="Titolo11">
    <w:name w:val="Titolo 11"/>
    <w:basedOn w:val="Normale1"/>
    <w:next w:val="Normale1"/>
    <w:rsid w:val="005F5B62"/>
    <w:pPr>
      <w:keepNext/>
      <w:numPr>
        <w:numId w:val="1"/>
      </w:numPr>
      <w:jc w:val="center"/>
    </w:pPr>
    <w:rPr>
      <w:i/>
      <w:iCs/>
    </w:rPr>
  </w:style>
  <w:style w:type="paragraph" w:customStyle="1" w:styleId="Titolo31">
    <w:name w:val="Titolo 31"/>
    <w:basedOn w:val="Normale1"/>
    <w:next w:val="Normale1"/>
    <w:rsid w:val="005F5B62"/>
    <w:pPr>
      <w:keepNext/>
      <w:tabs>
        <w:tab w:val="num" w:pos="0"/>
      </w:tabs>
      <w:jc w:val="center"/>
    </w:pPr>
    <w:rPr>
      <w:b/>
      <w:bCs/>
    </w:rPr>
  </w:style>
  <w:style w:type="paragraph" w:customStyle="1" w:styleId="Titolo91">
    <w:name w:val="Titolo 91"/>
    <w:basedOn w:val="Normale1"/>
    <w:next w:val="Normale1"/>
    <w:rsid w:val="005F5B62"/>
    <w:pPr>
      <w:keepNext/>
      <w:tabs>
        <w:tab w:val="num" w:pos="0"/>
      </w:tabs>
      <w:ind w:left="360"/>
      <w:jc w:val="center"/>
    </w:pPr>
    <w:rPr>
      <w:b/>
      <w:bCs/>
    </w:rPr>
  </w:style>
  <w:style w:type="paragraph" w:styleId="Rientrocorpodeltesto">
    <w:name w:val="Body Text Indent"/>
    <w:basedOn w:val="Normale1"/>
    <w:link w:val="RientrocorpodeltestoCarattere"/>
    <w:rsid w:val="005F5B62"/>
    <w:pPr>
      <w:ind w:left="900" w:hanging="900"/>
    </w:pPr>
  </w:style>
  <w:style w:type="character" w:customStyle="1" w:styleId="RientrocorpodeltestoCarattere">
    <w:name w:val="Rientro corpo del testo Carattere"/>
    <w:basedOn w:val="Carpredefinitoparagrafo"/>
    <w:link w:val="Rientrocorpodeltesto"/>
    <w:rsid w:val="005F5B62"/>
    <w:rPr>
      <w:rFonts w:ascii="Times New Roman" w:eastAsia="Times New Roman" w:hAnsi="Times New Roman" w:cs="Times New Roman"/>
      <w:kern w:val="1"/>
      <w:sz w:val="24"/>
      <w:szCs w:val="24"/>
      <w:lang w:eastAsia="ar-SA"/>
    </w:rPr>
  </w:style>
  <w:style w:type="paragraph" w:customStyle="1" w:styleId="Corpodeltesto21">
    <w:name w:val="Corpo del testo 21"/>
    <w:basedOn w:val="Normale1"/>
    <w:rsid w:val="005F5B62"/>
    <w:pPr>
      <w:jc w:val="both"/>
    </w:pPr>
  </w:style>
  <w:style w:type="paragraph" w:styleId="Paragrafoelenco">
    <w:name w:val="List Paragraph"/>
    <w:basedOn w:val="Normale1"/>
    <w:uiPriority w:val="1"/>
    <w:qFormat/>
    <w:rsid w:val="005F5B62"/>
    <w:pPr>
      <w:ind w:left="708"/>
    </w:pPr>
  </w:style>
  <w:style w:type="paragraph" w:styleId="Sottotitolo">
    <w:name w:val="Subtitle"/>
    <w:basedOn w:val="Normale"/>
    <w:link w:val="SottotitoloCarattere"/>
    <w:qFormat/>
    <w:rsid w:val="005F5B62"/>
    <w:pPr>
      <w:spacing w:line="240" w:lineRule="auto"/>
      <w:jc w:val="both"/>
    </w:pPr>
    <w:rPr>
      <w:kern w:val="0"/>
      <w:sz w:val="24"/>
    </w:rPr>
  </w:style>
  <w:style w:type="character" w:customStyle="1" w:styleId="SottotitoloCarattere">
    <w:name w:val="Sottotitolo Carattere"/>
    <w:basedOn w:val="Carpredefinitoparagrafo"/>
    <w:link w:val="Sottotitolo"/>
    <w:rsid w:val="005F5B62"/>
    <w:rPr>
      <w:rFonts w:ascii="Times New Roman" w:eastAsia="Times New Roman" w:hAnsi="Times New Roman" w:cs="Times New Roman"/>
      <w:sz w:val="24"/>
      <w:szCs w:val="20"/>
      <w:lang w:eastAsia="ar-SA"/>
    </w:rPr>
  </w:style>
  <w:style w:type="paragraph" w:customStyle="1" w:styleId="Pa54">
    <w:name w:val="Pa54"/>
    <w:basedOn w:val="Normale"/>
    <w:next w:val="Normale"/>
    <w:rsid w:val="005F5B62"/>
    <w:pPr>
      <w:widowControl w:val="0"/>
      <w:autoSpaceDE w:val="0"/>
      <w:autoSpaceDN w:val="0"/>
      <w:adjustRightInd w:val="0"/>
      <w:spacing w:before="220" w:after="100" w:line="220" w:lineRule="atLeast"/>
    </w:pPr>
    <w:rPr>
      <w:rFonts w:ascii="Optima" w:hAnsi="Optima" w:cs="Optima"/>
      <w:kern w:val="0"/>
      <w:sz w:val="24"/>
      <w:szCs w:val="24"/>
      <w:lang w:eastAsia="it-IT"/>
    </w:rPr>
  </w:style>
  <w:style w:type="paragraph" w:customStyle="1" w:styleId="Default">
    <w:name w:val="Default"/>
    <w:rsid w:val="005F5B62"/>
    <w:pPr>
      <w:widowControl w:val="0"/>
      <w:autoSpaceDE w:val="0"/>
      <w:autoSpaceDN w:val="0"/>
      <w:adjustRightInd w:val="0"/>
      <w:spacing w:after="0" w:line="240" w:lineRule="auto"/>
    </w:pPr>
    <w:rPr>
      <w:rFonts w:ascii="Optima" w:eastAsia="Times New Roman" w:hAnsi="Optima" w:cs="Optima"/>
      <w:color w:val="000000"/>
      <w:sz w:val="24"/>
      <w:szCs w:val="24"/>
      <w:lang w:eastAsia="it-IT"/>
    </w:rPr>
  </w:style>
  <w:style w:type="paragraph" w:styleId="Testonotaapidipagina">
    <w:name w:val="footnote text"/>
    <w:basedOn w:val="Normale"/>
    <w:link w:val="TestonotaapidipaginaCarattere"/>
    <w:uiPriority w:val="99"/>
    <w:semiHidden/>
    <w:unhideWhenUsed/>
    <w:rsid w:val="005F5B62"/>
  </w:style>
  <w:style w:type="character" w:customStyle="1" w:styleId="TestonotaapidipaginaCarattere">
    <w:name w:val="Testo nota a piè di pagina Carattere"/>
    <w:basedOn w:val="Carpredefinitoparagrafo"/>
    <w:link w:val="Testonotaapidipagina"/>
    <w:uiPriority w:val="99"/>
    <w:semiHidden/>
    <w:rsid w:val="005F5B62"/>
    <w:rPr>
      <w:rFonts w:ascii="Times New Roman" w:eastAsia="Times New Roman" w:hAnsi="Times New Roman" w:cs="Times New Roman"/>
      <w:kern w:val="1"/>
      <w:sz w:val="20"/>
      <w:szCs w:val="20"/>
      <w:lang w:eastAsia="ar-SA"/>
    </w:rPr>
  </w:style>
  <w:style w:type="character" w:styleId="Rimandonotaapidipagina">
    <w:name w:val="footnote reference"/>
    <w:uiPriority w:val="99"/>
    <w:semiHidden/>
    <w:unhideWhenUsed/>
    <w:rsid w:val="005F5B62"/>
    <w:rPr>
      <w:vertAlign w:val="superscript"/>
    </w:rPr>
  </w:style>
  <w:style w:type="paragraph" w:styleId="Testofumetto">
    <w:name w:val="Balloon Text"/>
    <w:basedOn w:val="Normale"/>
    <w:link w:val="TestofumettoCarattere"/>
    <w:uiPriority w:val="99"/>
    <w:semiHidden/>
    <w:unhideWhenUsed/>
    <w:rsid w:val="005F5B62"/>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F5B62"/>
    <w:rPr>
      <w:rFonts w:ascii="Tahoma" w:eastAsia="Times New Roman" w:hAnsi="Tahoma" w:cs="Tahoma"/>
      <w:kern w:val="1"/>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F8B141-1AFF-4D31-ABA3-6A605B247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7</Pages>
  <Words>3435</Words>
  <Characters>19585</Characters>
  <Application>Microsoft Office Word</Application>
  <DocSecurity>0</DocSecurity>
  <Lines>163</Lines>
  <Paragraphs>45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Amministratore</dc:creator>
  <cp:keywords/>
  <dc:description/>
  <cp:lastModifiedBy>Amministratore</cp:lastModifiedBy>
  <cp:revision>10</cp:revision>
  <dcterms:created xsi:type="dcterms:W3CDTF">2020-10-28T15:53:00Z</dcterms:created>
  <dcterms:modified xsi:type="dcterms:W3CDTF">2020-11-05T09:31:00Z</dcterms:modified>
</cp:coreProperties>
</file>